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0D521" w14:textId="77777777" w:rsidR="00A0620B" w:rsidRPr="00106B33" w:rsidRDefault="00A0620B" w:rsidP="003D0AC8">
      <w:pPr>
        <w:spacing w:after="0" w:line="240" w:lineRule="auto"/>
        <w:ind w:left="5330"/>
        <w:jc w:val="center"/>
        <w:rPr>
          <w:rFonts w:ascii="Times New Roman" w:hAnsi="Times New Roman"/>
          <w:sz w:val="26"/>
          <w:szCs w:val="26"/>
        </w:rPr>
      </w:pPr>
    </w:p>
    <w:p w14:paraId="45CD3704" w14:textId="77777777" w:rsidR="00F85086" w:rsidRDefault="00F85086" w:rsidP="003D0AC8">
      <w:pPr>
        <w:spacing w:after="0" w:line="240" w:lineRule="auto"/>
        <w:ind w:left="5330"/>
        <w:jc w:val="center"/>
        <w:rPr>
          <w:rFonts w:ascii="Times New Roman" w:hAnsi="Times New Roman"/>
          <w:sz w:val="26"/>
          <w:szCs w:val="26"/>
        </w:rPr>
      </w:pPr>
    </w:p>
    <w:p w14:paraId="6CC48119" w14:textId="77777777" w:rsidR="00A0620B" w:rsidRDefault="00A0620B" w:rsidP="003D0AC8">
      <w:pPr>
        <w:spacing w:after="0" w:line="240" w:lineRule="auto"/>
        <w:ind w:left="5330"/>
        <w:jc w:val="center"/>
        <w:rPr>
          <w:rFonts w:ascii="Times New Roman" w:hAnsi="Times New Roman"/>
          <w:sz w:val="26"/>
          <w:szCs w:val="26"/>
        </w:rPr>
      </w:pPr>
    </w:p>
    <w:p w14:paraId="49998475" w14:textId="77777777" w:rsidR="00A0620B" w:rsidRDefault="00A0620B" w:rsidP="003D0AC8">
      <w:pPr>
        <w:spacing w:after="0" w:line="240" w:lineRule="auto"/>
        <w:ind w:left="5330"/>
        <w:jc w:val="center"/>
        <w:rPr>
          <w:rFonts w:ascii="Times New Roman" w:hAnsi="Times New Roman"/>
          <w:sz w:val="26"/>
          <w:szCs w:val="26"/>
        </w:rPr>
      </w:pPr>
    </w:p>
    <w:p w14:paraId="217B5765" w14:textId="77777777" w:rsidR="00A0620B" w:rsidRDefault="00A0620B" w:rsidP="003D0AC8">
      <w:pPr>
        <w:spacing w:after="0" w:line="240" w:lineRule="auto"/>
        <w:ind w:left="5330"/>
        <w:jc w:val="center"/>
        <w:rPr>
          <w:rFonts w:ascii="Times New Roman" w:hAnsi="Times New Roman"/>
          <w:sz w:val="26"/>
          <w:szCs w:val="26"/>
        </w:rPr>
      </w:pPr>
    </w:p>
    <w:p w14:paraId="13D47DD5" w14:textId="77777777" w:rsidR="00A0620B" w:rsidRDefault="00A0620B" w:rsidP="003D0AC8">
      <w:pPr>
        <w:spacing w:after="0" w:line="240" w:lineRule="auto"/>
        <w:ind w:left="5330"/>
        <w:jc w:val="center"/>
        <w:rPr>
          <w:rFonts w:ascii="Times New Roman" w:hAnsi="Times New Roman"/>
          <w:sz w:val="26"/>
          <w:szCs w:val="26"/>
        </w:rPr>
      </w:pPr>
    </w:p>
    <w:p w14:paraId="59EC1A70" w14:textId="77777777" w:rsidR="008F5F86" w:rsidRDefault="008F5F86" w:rsidP="003D0AC8">
      <w:pPr>
        <w:spacing w:after="0" w:line="240" w:lineRule="auto"/>
        <w:ind w:left="5330"/>
        <w:jc w:val="center"/>
        <w:rPr>
          <w:rFonts w:ascii="Times New Roman" w:hAnsi="Times New Roman"/>
          <w:sz w:val="26"/>
          <w:szCs w:val="26"/>
        </w:rPr>
      </w:pPr>
    </w:p>
    <w:p w14:paraId="51BF0E28" w14:textId="77777777" w:rsidR="00A0620B" w:rsidRDefault="00A0620B" w:rsidP="003D0AC8">
      <w:pPr>
        <w:spacing w:after="0" w:line="240" w:lineRule="auto"/>
        <w:ind w:left="5330"/>
        <w:jc w:val="center"/>
        <w:rPr>
          <w:rFonts w:ascii="Times New Roman" w:hAnsi="Times New Roman"/>
          <w:sz w:val="26"/>
          <w:szCs w:val="26"/>
        </w:rPr>
      </w:pPr>
    </w:p>
    <w:p w14:paraId="298EFBB6" w14:textId="77777777" w:rsidR="007A120F" w:rsidRDefault="007A120F" w:rsidP="003D0AC8">
      <w:pPr>
        <w:spacing w:after="0" w:line="240" w:lineRule="auto"/>
        <w:ind w:left="5330"/>
        <w:jc w:val="center"/>
        <w:rPr>
          <w:rFonts w:ascii="Times New Roman" w:hAnsi="Times New Roman"/>
          <w:sz w:val="26"/>
          <w:szCs w:val="26"/>
        </w:rPr>
      </w:pPr>
    </w:p>
    <w:p w14:paraId="6D5B2D29" w14:textId="77777777" w:rsidR="00A0620B" w:rsidRDefault="00A0620B" w:rsidP="003D0AC8">
      <w:pPr>
        <w:spacing w:after="0" w:line="240" w:lineRule="auto"/>
        <w:ind w:left="5330"/>
        <w:jc w:val="center"/>
        <w:rPr>
          <w:rFonts w:ascii="Times New Roman" w:hAnsi="Times New Roman"/>
          <w:sz w:val="26"/>
          <w:szCs w:val="26"/>
        </w:rPr>
      </w:pPr>
    </w:p>
    <w:p w14:paraId="5DE07900" w14:textId="77777777" w:rsidR="007A120F" w:rsidRDefault="007A120F" w:rsidP="003D0AC8">
      <w:pPr>
        <w:spacing w:after="0" w:line="240" w:lineRule="auto"/>
        <w:ind w:left="5330"/>
        <w:jc w:val="center"/>
        <w:rPr>
          <w:rFonts w:ascii="Times New Roman" w:hAnsi="Times New Roman"/>
          <w:sz w:val="26"/>
          <w:szCs w:val="26"/>
        </w:rPr>
      </w:pPr>
    </w:p>
    <w:p w14:paraId="078EDFA0" w14:textId="77777777" w:rsidR="005419C3" w:rsidRDefault="005419C3" w:rsidP="003D0AC8">
      <w:pPr>
        <w:spacing w:after="0" w:line="240" w:lineRule="auto"/>
        <w:ind w:left="533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Рассмотрен на заседании</w:t>
      </w:r>
    </w:p>
    <w:p w14:paraId="0F25C2D0" w14:textId="77777777" w:rsidR="00D07970" w:rsidRDefault="005419C3" w:rsidP="003D0AC8">
      <w:pPr>
        <w:spacing w:after="0" w:line="240" w:lineRule="auto"/>
        <w:ind w:left="5330"/>
        <w:jc w:val="center"/>
        <w:rPr>
          <w:rFonts w:ascii="Times New Roman" w:hAnsi="Times New Roman"/>
          <w:sz w:val="26"/>
          <w:szCs w:val="26"/>
        </w:rPr>
      </w:pPr>
      <w:r w:rsidRPr="00563F86">
        <w:rPr>
          <w:rFonts w:ascii="Times New Roman" w:hAnsi="Times New Roman"/>
          <w:sz w:val="26"/>
          <w:szCs w:val="26"/>
        </w:rPr>
        <w:t xml:space="preserve">Коллегии </w:t>
      </w:r>
      <w:r>
        <w:rPr>
          <w:rFonts w:ascii="Times New Roman" w:hAnsi="Times New Roman"/>
          <w:sz w:val="26"/>
          <w:szCs w:val="26"/>
        </w:rPr>
        <w:t>к</w:t>
      </w:r>
      <w:r w:rsidRPr="00563F86">
        <w:rPr>
          <w:rFonts w:ascii="Times New Roman" w:hAnsi="Times New Roman"/>
          <w:sz w:val="26"/>
          <w:szCs w:val="26"/>
        </w:rPr>
        <w:t>онтрольно-</w:t>
      </w:r>
      <w:r w:rsidR="001F08BF">
        <w:rPr>
          <w:rFonts w:ascii="Times New Roman" w:hAnsi="Times New Roman"/>
          <w:sz w:val="26"/>
          <w:szCs w:val="26"/>
        </w:rPr>
        <w:t>счетной палаты городского округа</w:t>
      </w:r>
      <w:r w:rsidRPr="00563F86">
        <w:rPr>
          <w:rFonts w:ascii="Times New Roman" w:hAnsi="Times New Roman"/>
          <w:sz w:val="26"/>
          <w:szCs w:val="26"/>
        </w:rPr>
        <w:t xml:space="preserve"> Тольятти </w:t>
      </w:r>
    </w:p>
    <w:p w14:paraId="36AF5631" w14:textId="77777777" w:rsidR="001F08BF" w:rsidRDefault="001F08BF" w:rsidP="003D0AC8">
      <w:pPr>
        <w:spacing w:after="0" w:line="240" w:lineRule="auto"/>
        <w:ind w:left="533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Самарской области </w:t>
      </w:r>
    </w:p>
    <w:p w14:paraId="7F8A6B37" w14:textId="53743D12" w:rsidR="005419C3" w:rsidRDefault="00337C87" w:rsidP="003D0AC8">
      <w:pPr>
        <w:spacing w:after="0" w:line="240" w:lineRule="auto"/>
        <w:ind w:left="5330"/>
        <w:jc w:val="center"/>
        <w:rPr>
          <w:rFonts w:ascii="Times New Roman" w:hAnsi="Times New Roman"/>
          <w:sz w:val="26"/>
          <w:szCs w:val="26"/>
        </w:rPr>
      </w:pPr>
      <w:r w:rsidRPr="001D4035">
        <w:rPr>
          <w:rFonts w:ascii="Times New Roman" w:hAnsi="Times New Roman"/>
          <w:sz w:val="26"/>
          <w:szCs w:val="26"/>
        </w:rPr>
        <w:t>2</w:t>
      </w:r>
      <w:r w:rsidR="001F1361" w:rsidRPr="001D4035">
        <w:rPr>
          <w:rFonts w:ascii="Times New Roman" w:hAnsi="Times New Roman"/>
          <w:sz w:val="26"/>
          <w:szCs w:val="26"/>
        </w:rPr>
        <w:t>4</w:t>
      </w:r>
      <w:r w:rsidR="005419C3" w:rsidRPr="001D4035">
        <w:rPr>
          <w:rFonts w:ascii="Times New Roman" w:hAnsi="Times New Roman"/>
          <w:sz w:val="26"/>
          <w:szCs w:val="26"/>
        </w:rPr>
        <w:t>.03.202</w:t>
      </w:r>
      <w:r w:rsidR="001F1361" w:rsidRPr="001D4035">
        <w:rPr>
          <w:rFonts w:ascii="Times New Roman" w:hAnsi="Times New Roman"/>
          <w:sz w:val="26"/>
          <w:szCs w:val="26"/>
        </w:rPr>
        <w:t>5</w:t>
      </w:r>
      <w:r w:rsidR="005419C3" w:rsidRPr="001D4035">
        <w:rPr>
          <w:rFonts w:ascii="Times New Roman" w:hAnsi="Times New Roman"/>
          <w:sz w:val="26"/>
          <w:szCs w:val="26"/>
        </w:rPr>
        <w:t xml:space="preserve"> (Протокол №</w:t>
      </w:r>
      <w:r w:rsidR="00A0620B" w:rsidRPr="001D4035">
        <w:rPr>
          <w:rFonts w:ascii="Times New Roman" w:hAnsi="Times New Roman"/>
          <w:sz w:val="26"/>
          <w:szCs w:val="26"/>
        </w:rPr>
        <w:t xml:space="preserve"> </w:t>
      </w:r>
      <w:r w:rsidR="001D4035">
        <w:rPr>
          <w:rFonts w:ascii="Times New Roman" w:hAnsi="Times New Roman"/>
          <w:sz w:val="26"/>
          <w:szCs w:val="26"/>
          <w:lang w:val="en-US"/>
        </w:rPr>
        <w:t>8</w:t>
      </w:r>
      <w:r w:rsidR="005419C3" w:rsidRPr="001D4035">
        <w:rPr>
          <w:rFonts w:ascii="Times New Roman" w:hAnsi="Times New Roman"/>
          <w:sz w:val="26"/>
          <w:szCs w:val="26"/>
        </w:rPr>
        <w:t>)</w:t>
      </w:r>
    </w:p>
    <w:p w14:paraId="7C401FE0" w14:textId="77777777" w:rsidR="005419C3" w:rsidRDefault="005419C3" w:rsidP="00DF7A3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313E12A" w14:textId="77777777" w:rsidR="008F5F86" w:rsidRDefault="008F5F86" w:rsidP="00DF7A3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CB1EDC9" w14:textId="2D57AEC9" w:rsidR="00A22129" w:rsidRDefault="00A22129" w:rsidP="00DF7A3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7D9274B" w14:textId="77777777" w:rsidR="001D4035" w:rsidRDefault="001D4035" w:rsidP="00DF7A3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0FC1695" w14:textId="77777777" w:rsidR="00A0620B" w:rsidRDefault="00A0620B" w:rsidP="00DF7A3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1FB0E98" w14:textId="77777777" w:rsidR="005419C3" w:rsidRPr="00DF7A37" w:rsidRDefault="005419C3" w:rsidP="00DF7A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7A37">
        <w:rPr>
          <w:rFonts w:ascii="Times New Roman" w:hAnsi="Times New Roman"/>
          <w:b/>
          <w:sz w:val="28"/>
          <w:szCs w:val="28"/>
        </w:rPr>
        <w:t>ОТЧЕТ</w:t>
      </w:r>
    </w:p>
    <w:p w14:paraId="776BCD76" w14:textId="77777777" w:rsidR="005419C3" w:rsidRPr="00DF7A37" w:rsidRDefault="005419C3" w:rsidP="00DF7A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7A37">
        <w:rPr>
          <w:rFonts w:ascii="Times New Roman" w:hAnsi="Times New Roman"/>
          <w:b/>
          <w:sz w:val="28"/>
          <w:szCs w:val="28"/>
        </w:rPr>
        <w:t xml:space="preserve">О ДЕЯТЕЛЬНОСТИ КОНТРОЛЬНО-СЧЕТНОЙ ПАЛАТЫ </w:t>
      </w:r>
    </w:p>
    <w:p w14:paraId="7DB610EA" w14:textId="77777777" w:rsidR="001557E0" w:rsidRDefault="005419C3" w:rsidP="00DF7A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7A37">
        <w:rPr>
          <w:rFonts w:ascii="Times New Roman" w:hAnsi="Times New Roman"/>
          <w:b/>
          <w:sz w:val="28"/>
          <w:szCs w:val="28"/>
        </w:rPr>
        <w:t xml:space="preserve">ГОРОДСКОГО ОКРУГА ТОЛЬЯТТИ </w:t>
      </w:r>
      <w:r w:rsidR="001557E0">
        <w:rPr>
          <w:rFonts w:ascii="Times New Roman" w:hAnsi="Times New Roman"/>
          <w:b/>
          <w:sz w:val="28"/>
          <w:szCs w:val="28"/>
        </w:rPr>
        <w:t xml:space="preserve">САМАРСКОЙ ОБЛАСТИ </w:t>
      </w:r>
    </w:p>
    <w:p w14:paraId="4CB3D452" w14:textId="4AC46AB5" w:rsidR="005419C3" w:rsidRPr="00DF7A37" w:rsidRDefault="005419C3" w:rsidP="00DF7A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7A37">
        <w:rPr>
          <w:rFonts w:ascii="Times New Roman" w:hAnsi="Times New Roman"/>
          <w:b/>
          <w:sz w:val="28"/>
          <w:szCs w:val="28"/>
        </w:rPr>
        <w:t>ЗА 20</w:t>
      </w:r>
      <w:r w:rsidR="00BC7FB7">
        <w:rPr>
          <w:rFonts w:ascii="Times New Roman" w:hAnsi="Times New Roman"/>
          <w:b/>
          <w:sz w:val="28"/>
          <w:szCs w:val="28"/>
        </w:rPr>
        <w:t>2</w:t>
      </w:r>
      <w:r w:rsidR="008E264B">
        <w:rPr>
          <w:rFonts w:ascii="Times New Roman" w:hAnsi="Times New Roman"/>
          <w:b/>
          <w:sz w:val="28"/>
          <w:szCs w:val="28"/>
        </w:rPr>
        <w:t>4</w:t>
      </w:r>
      <w:r w:rsidRPr="00DF7A37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29E53C9C" w14:textId="77777777" w:rsidR="005419C3" w:rsidRDefault="005419C3" w:rsidP="00DF7A3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A52F8F3" w14:textId="00C52CA9" w:rsidR="00A22129" w:rsidRDefault="00A22129" w:rsidP="00DF7A3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74EFCA7" w14:textId="77777777" w:rsidR="001D4035" w:rsidRDefault="001D4035" w:rsidP="00DF7A3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C2558AC" w14:textId="362C0FF7" w:rsidR="004B561F" w:rsidRPr="004B561F" w:rsidRDefault="004B561F" w:rsidP="001F1E03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B561F">
        <w:rPr>
          <w:rFonts w:ascii="Times New Roman" w:hAnsi="Times New Roman"/>
          <w:b/>
          <w:sz w:val="28"/>
          <w:szCs w:val="28"/>
        </w:rPr>
        <w:t>Основные показатели и особенности деятельности в 202</w:t>
      </w:r>
      <w:r w:rsidR="008E264B">
        <w:rPr>
          <w:rFonts w:ascii="Times New Roman" w:hAnsi="Times New Roman"/>
          <w:b/>
          <w:sz w:val="28"/>
          <w:szCs w:val="28"/>
        </w:rPr>
        <w:t>4</w:t>
      </w:r>
      <w:r w:rsidRPr="004B561F">
        <w:rPr>
          <w:rFonts w:ascii="Times New Roman" w:hAnsi="Times New Roman"/>
          <w:b/>
          <w:sz w:val="28"/>
          <w:szCs w:val="28"/>
        </w:rPr>
        <w:t xml:space="preserve"> году</w:t>
      </w:r>
    </w:p>
    <w:p w14:paraId="7FC78284" w14:textId="2D7EC81E" w:rsidR="00BC7FB7" w:rsidRDefault="005419C3" w:rsidP="001F1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F7A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соответствии с полномочиями по осуществлению внешнего муниципального финансового контроля, установленными действующим законодательством Российской Федерации, законами и правовыми актами Самарской области, муниципальными правовыми актами городского округа Тольятти, контрольно-счетной палатой </w:t>
      </w:r>
      <w:r w:rsidR="001F08BF">
        <w:rPr>
          <w:rFonts w:ascii="Times New Roman" w:hAnsi="Times New Roman"/>
          <w:sz w:val="28"/>
          <w:szCs w:val="28"/>
        </w:rPr>
        <w:t xml:space="preserve">городского округа Тольятти Самарской области (далее – контрольно-счетная палата) </w:t>
      </w:r>
      <w:r>
        <w:rPr>
          <w:rFonts w:ascii="Times New Roman" w:hAnsi="Times New Roman"/>
          <w:sz w:val="28"/>
          <w:szCs w:val="28"/>
        </w:rPr>
        <w:t>в 20</w:t>
      </w:r>
      <w:r w:rsidR="00BC7FB7">
        <w:rPr>
          <w:rFonts w:ascii="Times New Roman" w:hAnsi="Times New Roman"/>
          <w:sz w:val="28"/>
          <w:szCs w:val="28"/>
        </w:rPr>
        <w:t>2</w:t>
      </w:r>
      <w:r w:rsidR="008E264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проведено</w:t>
      </w:r>
      <w:r w:rsidR="00B50820">
        <w:rPr>
          <w:rFonts w:ascii="Times New Roman" w:hAnsi="Times New Roman"/>
          <w:sz w:val="28"/>
          <w:szCs w:val="28"/>
        </w:rPr>
        <w:t xml:space="preserve"> </w:t>
      </w:r>
      <w:r w:rsidR="001551C4">
        <w:rPr>
          <w:rFonts w:ascii="Times New Roman" w:hAnsi="Times New Roman"/>
          <w:sz w:val="28"/>
          <w:szCs w:val="28"/>
        </w:rPr>
        <w:t>17</w:t>
      </w:r>
      <w:r w:rsidR="00145211" w:rsidRPr="00026E29">
        <w:rPr>
          <w:rFonts w:ascii="Times New Roman" w:hAnsi="Times New Roman"/>
          <w:sz w:val="28"/>
          <w:szCs w:val="28"/>
        </w:rPr>
        <w:t>2</w:t>
      </w:r>
      <w:r w:rsidR="00B50820">
        <w:rPr>
          <w:rFonts w:ascii="Times New Roman" w:hAnsi="Times New Roman"/>
          <w:sz w:val="28"/>
          <w:szCs w:val="28"/>
        </w:rPr>
        <w:t xml:space="preserve"> мероприяти</w:t>
      </w:r>
      <w:r w:rsidR="000A4746">
        <w:rPr>
          <w:rFonts w:ascii="Times New Roman" w:hAnsi="Times New Roman"/>
          <w:sz w:val="28"/>
          <w:szCs w:val="28"/>
        </w:rPr>
        <w:t>я</w:t>
      </w:r>
      <w:r w:rsidR="00BC7FB7">
        <w:rPr>
          <w:rFonts w:ascii="Times New Roman" w:hAnsi="Times New Roman"/>
          <w:sz w:val="28"/>
          <w:szCs w:val="28"/>
        </w:rPr>
        <w:t>:</w:t>
      </w:r>
    </w:p>
    <w:p w14:paraId="23E6FF76" w14:textId="7CF68AFD" w:rsidR="000566F6" w:rsidRPr="003C49BD" w:rsidRDefault="000566F6" w:rsidP="001F1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49BD">
        <w:rPr>
          <w:rFonts w:ascii="Times New Roman" w:hAnsi="Times New Roman"/>
          <w:sz w:val="28"/>
          <w:szCs w:val="28"/>
        </w:rPr>
        <w:t xml:space="preserve">- </w:t>
      </w:r>
      <w:r w:rsidR="008E264B">
        <w:rPr>
          <w:rFonts w:ascii="Times New Roman" w:hAnsi="Times New Roman"/>
          <w:sz w:val="28"/>
          <w:szCs w:val="28"/>
        </w:rPr>
        <w:t>9</w:t>
      </w:r>
      <w:r w:rsidRPr="003C49BD">
        <w:rPr>
          <w:rFonts w:ascii="Times New Roman" w:hAnsi="Times New Roman"/>
          <w:sz w:val="28"/>
          <w:szCs w:val="28"/>
        </w:rPr>
        <w:t xml:space="preserve"> </w:t>
      </w:r>
      <w:r w:rsidR="008F5F86">
        <w:rPr>
          <w:rFonts w:ascii="Times New Roman" w:hAnsi="Times New Roman"/>
          <w:sz w:val="28"/>
          <w:szCs w:val="28"/>
        </w:rPr>
        <w:t xml:space="preserve">контрольных </w:t>
      </w:r>
      <w:r w:rsidRPr="003C49BD">
        <w:rPr>
          <w:rFonts w:ascii="Times New Roman" w:hAnsi="Times New Roman"/>
          <w:sz w:val="28"/>
          <w:szCs w:val="28"/>
        </w:rPr>
        <w:t xml:space="preserve">мероприятий на </w:t>
      </w:r>
      <w:r w:rsidR="006E5898" w:rsidRPr="00A22129">
        <w:rPr>
          <w:rFonts w:ascii="Times New Roman" w:hAnsi="Times New Roman"/>
          <w:sz w:val="28"/>
          <w:szCs w:val="28"/>
        </w:rPr>
        <w:t>1</w:t>
      </w:r>
      <w:r w:rsidR="00A2518D">
        <w:rPr>
          <w:rFonts w:ascii="Times New Roman" w:hAnsi="Times New Roman"/>
          <w:sz w:val="28"/>
          <w:szCs w:val="28"/>
        </w:rPr>
        <w:t>5</w:t>
      </w:r>
      <w:r w:rsidR="00FE531F" w:rsidRPr="00A22129">
        <w:rPr>
          <w:rFonts w:ascii="Times New Roman" w:hAnsi="Times New Roman"/>
          <w:sz w:val="28"/>
          <w:szCs w:val="28"/>
        </w:rPr>
        <w:t>-</w:t>
      </w:r>
      <w:r w:rsidR="006E5898" w:rsidRPr="00A22129">
        <w:rPr>
          <w:rFonts w:ascii="Times New Roman" w:hAnsi="Times New Roman"/>
          <w:sz w:val="28"/>
          <w:szCs w:val="28"/>
        </w:rPr>
        <w:t>ти</w:t>
      </w:r>
      <w:r w:rsidRPr="00A22129">
        <w:rPr>
          <w:rFonts w:ascii="Times New Roman" w:hAnsi="Times New Roman"/>
          <w:sz w:val="28"/>
          <w:szCs w:val="28"/>
        </w:rPr>
        <w:t xml:space="preserve"> объект</w:t>
      </w:r>
      <w:r w:rsidR="002E11E9" w:rsidRPr="00A22129">
        <w:rPr>
          <w:rFonts w:ascii="Times New Roman" w:hAnsi="Times New Roman"/>
          <w:sz w:val="28"/>
          <w:szCs w:val="28"/>
        </w:rPr>
        <w:t>ах</w:t>
      </w:r>
      <w:r w:rsidRPr="00A22129">
        <w:rPr>
          <w:rFonts w:ascii="Times New Roman" w:hAnsi="Times New Roman"/>
          <w:sz w:val="28"/>
          <w:szCs w:val="28"/>
        </w:rPr>
        <w:t xml:space="preserve"> контроля;</w:t>
      </w:r>
    </w:p>
    <w:p w14:paraId="6FE30EEE" w14:textId="2681E80A" w:rsidR="000566F6" w:rsidRPr="003C49BD" w:rsidRDefault="000566F6" w:rsidP="001F1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49BD">
        <w:rPr>
          <w:rFonts w:ascii="Times New Roman" w:hAnsi="Times New Roman"/>
          <w:sz w:val="28"/>
          <w:szCs w:val="28"/>
        </w:rPr>
        <w:t xml:space="preserve">- </w:t>
      </w:r>
      <w:r w:rsidR="00A14FBA">
        <w:rPr>
          <w:rFonts w:ascii="Times New Roman" w:hAnsi="Times New Roman"/>
          <w:sz w:val="28"/>
          <w:szCs w:val="28"/>
        </w:rPr>
        <w:t>2</w:t>
      </w:r>
      <w:r w:rsidRPr="003C49BD">
        <w:rPr>
          <w:rFonts w:ascii="Times New Roman" w:hAnsi="Times New Roman"/>
          <w:sz w:val="28"/>
          <w:szCs w:val="28"/>
        </w:rPr>
        <w:t xml:space="preserve"> экспертно-аналитическ</w:t>
      </w:r>
      <w:r w:rsidR="003C49BD">
        <w:rPr>
          <w:rFonts w:ascii="Times New Roman" w:hAnsi="Times New Roman"/>
          <w:sz w:val="28"/>
          <w:szCs w:val="28"/>
        </w:rPr>
        <w:t>их</w:t>
      </w:r>
      <w:r w:rsidRPr="003C49BD">
        <w:rPr>
          <w:rFonts w:ascii="Times New Roman" w:hAnsi="Times New Roman"/>
          <w:sz w:val="28"/>
          <w:szCs w:val="28"/>
        </w:rPr>
        <w:t xml:space="preserve"> мероприяти</w:t>
      </w:r>
      <w:r w:rsidR="00E63ADB">
        <w:rPr>
          <w:rFonts w:ascii="Times New Roman" w:hAnsi="Times New Roman"/>
          <w:sz w:val="28"/>
          <w:szCs w:val="28"/>
        </w:rPr>
        <w:t>я</w:t>
      </w:r>
      <w:r w:rsidRPr="003C49BD">
        <w:rPr>
          <w:rFonts w:ascii="Times New Roman" w:hAnsi="Times New Roman"/>
          <w:sz w:val="28"/>
          <w:szCs w:val="28"/>
        </w:rPr>
        <w:t xml:space="preserve"> на </w:t>
      </w:r>
      <w:r w:rsidR="00A14FBA">
        <w:rPr>
          <w:rFonts w:ascii="Times New Roman" w:hAnsi="Times New Roman"/>
          <w:sz w:val="28"/>
          <w:szCs w:val="28"/>
        </w:rPr>
        <w:t>5</w:t>
      </w:r>
      <w:r w:rsidRPr="00720D99">
        <w:rPr>
          <w:rFonts w:ascii="Times New Roman" w:hAnsi="Times New Roman"/>
          <w:sz w:val="28"/>
          <w:szCs w:val="28"/>
        </w:rPr>
        <w:t>-</w:t>
      </w:r>
      <w:r w:rsidR="008E264B">
        <w:rPr>
          <w:rFonts w:ascii="Times New Roman" w:hAnsi="Times New Roman"/>
          <w:sz w:val="28"/>
          <w:szCs w:val="28"/>
        </w:rPr>
        <w:t>ти</w:t>
      </w:r>
      <w:r w:rsidRPr="00A22129">
        <w:rPr>
          <w:rFonts w:ascii="Times New Roman" w:hAnsi="Times New Roman"/>
          <w:sz w:val="28"/>
          <w:szCs w:val="28"/>
        </w:rPr>
        <w:t xml:space="preserve"> объектах</w:t>
      </w:r>
      <w:r w:rsidR="00846C82" w:rsidRPr="00A22129">
        <w:rPr>
          <w:rFonts w:ascii="Times New Roman" w:hAnsi="Times New Roman"/>
          <w:sz w:val="28"/>
          <w:szCs w:val="28"/>
        </w:rPr>
        <w:t xml:space="preserve"> контроля</w:t>
      </w:r>
      <w:r w:rsidR="00846C82">
        <w:rPr>
          <w:rFonts w:ascii="Times New Roman" w:hAnsi="Times New Roman"/>
          <w:sz w:val="28"/>
          <w:szCs w:val="28"/>
        </w:rPr>
        <w:t>;</w:t>
      </w:r>
    </w:p>
    <w:p w14:paraId="74C0C216" w14:textId="6428E38E" w:rsidR="001F08BF" w:rsidRPr="00A13E88" w:rsidRDefault="001F08BF" w:rsidP="001F08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E88">
        <w:rPr>
          <w:rFonts w:ascii="Times New Roman" w:hAnsi="Times New Roman"/>
          <w:sz w:val="28"/>
          <w:szCs w:val="28"/>
        </w:rPr>
        <w:t xml:space="preserve">- </w:t>
      </w:r>
      <w:r w:rsidR="005A23C9" w:rsidRPr="00A13E88">
        <w:rPr>
          <w:rFonts w:ascii="Times New Roman" w:hAnsi="Times New Roman"/>
          <w:sz w:val="28"/>
          <w:szCs w:val="28"/>
        </w:rPr>
        <w:t>8</w:t>
      </w:r>
      <w:r w:rsidRPr="00A13E88">
        <w:rPr>
          <w:rFonts w:ascii="Times New Roman" w:hAnsi="Times New Roman"/>
          <w:sz w:val="28"/>
          <w:szCs w:val="28"/>
        </w:rPr>
        <w:t xml:space="preserve"> мероприяти</w:t>
      </w:r>
      <w:r w:rsidR="003D1913" w:rsidRPr="00A13E88">
        <w:rPr>
          <w:rFonts w:ascii="Times New Roman" w:hAnsi="Times New Roman"/>
          <w:sz w:val="28"/>
          <w:szCs w:val="28"/>
        </w:rPr>
        <w:t>й</w:t>
      </w:r>
      <w:r w:rsidRPr="00A13E88">
        <w:rPr>
          <w:rFonts w:ascii="Times New Roman" w:hAnsi="Times New Roman"/>
          <w:sz w:val="28"/>
          <w:szCs w:val="28"/>
        </w:rPr>
        <w:t xml:space="preserve"> по аудиту в сфере закупок;</w:t>
      </w:r>
    </w:p>
    <w:p w14:paraId="21E2A920" w14:textId="77777777" w:rsidR="000566F6" w:rsidRPr="00A13E88" w:rsidRDefault="000566F6" w:rsidP="001F1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E88">
        <w:rPr>
          <w:rFonts w:ascii="Times New Roman" w:hAnsi="Times New Roman"/>
          <w:sz w:val="28"/>
          <w:szCs w:val="28"/>
        </w:rPr>
        <w:t>а также подготовлено:</w:t>
      </w:r>
    </w:p>
    <w:p w14:paraId="0F7EF018" w14:textId="10A8A055" w:rsidR="000566F6" w:rsidRPr="008E264B" w:rsidRDefault="000566F6" w:rsidP="001F1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C40FB">
        <w:rPr>
          <w:rFonts w:ascii="Times New Roman" w:hAnsi="Times New Roman"/>
          <w:sz w:val="28"/>
          <w:szCs w:val="28"/>
        </w:rPr>
        <w:t xml:space="preserve">- </w:t>
      </w:r>
      <w:r w:rsidR="003C49BD" w:rsidRPr="000C40FB">
        <w:rPr>
          <w:rFonts w:ascii="Times New Roman" w:hAnsi="Times New Roman"/>
          <w:sz w:val="28"/>
          <w:szCs w:val="28"/>
        </w:rPr>
        <w:t xml:space="preserve"> </w:t>
      </w:r>
      <w:r w:rsidR="001551C4">
        <w:rPr>
          <w:rFonts w:ascii="Times New Roman" w:hAnsi="Times New Roman"/>
          <w:sz w:val="28"/>
          <w:szCs w:val="28"/>
        </w:rPr>
        <w:t>53</w:t>
      </w:r>
      <w:r w:rsidR="002D5A03" w:rsidRPr="000C40FB">
        <w:rPr>
          <w:rFonts w:ascii="Times New Roman" w:hAnsi="Times New Roman"/>
          <w:sz w:val="28"/>
          <w:szCs w:val="28"/>
        </w:rPr>
        <w:t xml:space="preserve"> </w:t>
      </w:r>
      <w:r w:rsidRPr="000C40FB">
        <w:rPr>
          <w:rFonts w:ascii="Times New Roman" w:hAnsi="Times New Roman"/>
          <w:sz w:val="28"/>
          <w:szCs w:val="28"/>
        </w:rPr>
        <w:t>экспертн</w:t>
      </w:r>
      <w:r w:rsidR="000C40FB">
        <w:rPr>
          <w:rFonts w:ascii="Times New Roman" w:hAnsi="Times New Roman"/>
          <w:sz w:val="28"/>
          <w:szCs w:val="28"/>
        </w:rPr>
        <w:t>ых</w:t>
      </w:r>
      <w:r w:rsidRPr="000C40FB">
        <w:rPr>
          <w:rFonts w:ascii="Times New Roman" w:hAnsi="Times New Roman"/>
          <w:sz w:val="28"/>
          <w:szCs w:val="28"/>
        </w:rPr>
        <w:t xml:space="preserve"> заключени</w:t>
      </w:r>
      <w:r w:rsidR="000D7632">
        <w:rPr>
          <w:rFonts w:ascii="Times New Roman" w:hAnsi="Times New Roman"/>
          <w:sz w:val="28"/>
          <w:szCs w:val="28"/>
        </w:rPr>
        <w:t>й</w:t>
      </w:r>
      <w:r w:rsidR="002D5A03" w:rsidRPr="000C40FB">
        <w:rPr>
          <w:rFonts w:ascii="Times New Roman" w:hAnsi="Times New Roman"/>
          <w:sz w:val="28"/>
          <w:szCs w:val="28"/>
        </w:rPr>
        <w:t>,</w:t>
      </w:r>
      <w:r w:rsidRPr="000C40FB">
        <w:rPr>
          <w:rFonts w:ascii="Times New Roman" w:hAnsi="Times New Roman"/>
          <w:sz w:val="28"/>
          <w:szCs w:val="28"/>
        </w:rPr>
        <w:t xml:space="preserve"> справ</w:t>
      </w:r>
      <w:r w:rsidR="00B36FD7">
        <w:rPr>
          <w:rFonts w:ascii="Times New Roman" w:hAnsi="Times New Roman"/>
          <w:sz w:val="28"/>
          <w:szCs w:val="28"/>
        </w:rPr>
        <w:t>о</w:t>
      </w:r>
      <w:r w:rsidRPr="000C40FB">
        <w:rPr>
          <w:rFonts w:ascii="Times New Roman" w:hAnsi="Times New Roman"/>
          <w:sz w:val="28"/>
          <w:szCs w:val="28"/>
        </w:rPr>
        <w:t>к</w:t>
      </w:r>
      <w:r w:rsidR="002D5A03" w:rsidRPr="000C40FB">
        <w:rPr>
          <w:rFonts w:ascii="Times New Roman" w:hAnsi="Times New Roman"/>
          <w:sz w:val="28"/>
          <w:szCs w:val="28"/>
        </w:rPr>
        <w:t xml:space="preserve"> и отчет</w:t>
      </w:r>
      <w:r w:rsidR="00B36FD7">
        <w:rPr>
          <w:rFonts w:ascii="Times New Roman" w:hAnsi="Times New Roman"/>
          <w:sz w:val="28"/>
          <w:szCs w:val="28"/>
        </w:rPr>
        <w:t>ов</w:t>
      </w:r>
      <w:r w:rsidRPr="000C40FB">
        <w:rPr>
          <w:rFonts w:ascii="Times New Roman" w:hAnsi="Times New Roman"/>
          <w:sz w:val="28"/>
          <w:szCs w:val="28"/>
        </w:rPr>
        <w:t xml:space="preserve"> по вопросам бюджета;</w:t>
      </w:r>
      <w:r w:rsidRPr="008E264B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14:paraId="13CD766E" w14:textId="1B126607" w:rsidR="000566F6" w:rsidRPr="000C40FB" w:rsidRDefault="000566F6" w:rsidP="001F1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0FB">
        <w:rPr>
          <w:rFonts w:ascii="Times New Roman" w:hAnsi="Times New Roman"/>
          <w:sz w:val="28"/>
          <w:szCs w:val="28"/>
        </w:rPr>
        <w:t xml:space="preserve">- </w:t>
      </w:r>
      <w:r w:rsidR="002D5A03" w:rsidRPr="000C40FB">
        <w:rPr>
          <w:rFonts w:ascii="Times New Roman" w:hAnsi="Times New Roman"/>
          <w:sz w:val="28"/>
          <w:szCs w:val="28"/>
        </w:rPr>
        <w:t>8</w:t>
      </w:r>
      <w:r w:rsidR="000C40FB" w:rsidRPr="000C40FB">
        <w:rPr>
          <w:rFonts w:ascii="Times New Roman" w:hAnsi="Times New Roman"/>
          <w:sz w:val="28"/>
          <w:szCs w:val="28"/>
        </w:rPr>
        <w:t>9</w:t>
      </w:r>
      <w:r w:rsidRPr="000C40FB">
        <w:rPr>
          <w:rFonts w:ascii="Times New Roman" w:hAnsi="Times New Roman"/>
          <w:sz w:val="28"/>
          <w:szCs w:val="28"/>
        </w:rPr>
        <w:t xml:space="preserve"> экспертных заключени</w:t>
      </w:r>
      <w:r w:rsidR="00752573" w:rsidRPr="000C40FB">
        <w:rPr>
          <w:rFonts w:ascii="Times New Roman" w:hAnsi="Times New Roman"/>
          <w:sz w:val="28"/>
          <w:szCs w:val="28"/>
        </w:rPr>
        <w:t>й</w:t>
      </w:r>
      <w:r w:rsidRPr="000C40FB">
        <w:rPr>
          <w:rFonts w:ascii="Times New Roman" w:hAnsi="Times New Roman"/>
          <w:sz w:val="28"/>
          <w:szCs w:val="28"/>
        </w:rPr>
        <w:t xml:space="preserve"> на проекты муниципальных правовых актов;</w:t>
      </w:r>
    </w:p>
    <w:p w14:paraId="4C4505CB" w14:textId="4842F972" w:rsidR="000566F6" w:rsidRDefault="000566F6" w:rsidP="001F1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0FB">
        <w:rPr>
          <w:rFonts w:ascii="Times New Roman" w:hAnsi="Times New Roman"/>
          <w:sz w:val="28"/>
          <w:szCs w:val="28"/>
        </w:rPr>
        <w:t xml:space="preserve">- </w:t>
      </w:r>
      <w:r w:rsidR="000C40FB" w:rsidRPr="000C40FB">
        <w:rPr>
          <w:rFonts w:ascii="Times New Roman" w:hAnsi="Times New Roman"/>
          <w:sz w:val="28"/>
          <w:szCs w:val="28"/>
        </w:rPr>
        <w:t>11</w:t>
      </w:r>
      <w:r w:rsidRPr="000C40FB">
        <w:rPr>
          <w:rFonts w:ascii="Times New Roman" w:hAnsi="Times New Roman"/>
          <w:sz w:val="28"/>
          <w:szCs w:val="28"/>
        </w:rPr>
        <w:t xml:space="preserve"> экспертных заключени</w:t>
      </w:r>
      <w:r w:rsidR="003C49BD" w:rsidRPr="000C40FB">
        <w:rPr>
          <w:rFonts w:ascii="Times New Roman" w:hAnsi="Times New Roman"/>
          <w:sz w:val="28"/>
          <w:szCs w:val="28"/>
        </w:rPr>
        <w:t>й</w:t>
      </w:r>
      <w:r w:rsidRPr="000C40FB">
        <w:rPr>
          <w:rFonts w:ascii="Times New Roman" w:hAnsi="Times New Roman"/>
          <w:sz w:val="28"/>
          <w:szCs w:val="28"/>
        </w:rPr>
        <w:t xml:space="preserve"> </w:t>
      </w:r>
      <w:r w:rsidR="003C49BD" w:rsidRPr="000C40FB">
        <w:rPr>
          <w:rFonts w:ascii="Times New Roman" w:hAnsi="Times New Roman"/>
          <w:sz w:val="28"/>
          <w:szCs w:val="28"/>
        </w:rPr>
        <w:t xml:space="preserve">на проекты муниципальных программ и </w:t>
      </w:r>
      <w:r w:rsidRPr="000C40FB">
        <w:rPr>
          <w:rFonts w:ascii="Times New Roman" w:hAnsi="Times New Roman"/>
          <w:sz w:val="28"/>
          <w:szCs w:val="28"/>
        </w:rPr>
        <w:t>вновь утвержденные муниципальные</w:t>
      </w:r>
      <w:r w:rsidR="001F08BF" w:rsidRPr="000C40FB">
        <w:rPr>
          <w:rFonts w:ascii="Times New Roman" w:hAnsi="Times New Roman"/>
          <w:sz w:val="28"/>
          <w:szCs w:val="28"/>
        </w:rPr>
        <w:t xml:space="preserve"> программы.</w:t>
      </w:r>
    </w:p>
    <w:p w14:paraId="0EFC208E" w14:textId="77777777" w:rsidR="001F08BF" w:rsidRPr="003C49BD" w:rsidRDefault="001F08BF" w:rsidP="001F1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7998F6" w14:textId="3CFE6EC1" w:rsidR="00A22129" w:rsidRDefault="005419C3" w:rsidP="001F1E03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F7680"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A51B73" w:rsidRPr="007F7680">
        <w:rPr>
          <w:rFonts w:ascii="Times New Roman" w:hAnsi="Times New Roman"/>
          <w:sz w:val="28"/>
          <w:szCs w:val="28"/>
        </w:rPr>
        <w:t xml:space="preserve">соответствии с </w:t>
      </w:r>
      <w:r w:rsidR="00046F29" w:rsidRPr="007F7680">
        <w:rPr>
          <w:rFonts w:ascii="Times New Roman" w:hAnsi="Times New Roman"/>
          <w:sz w:val="28"/>
          <w:szCs w:val="28"/>
        </w:rPr>
        <w:t>Положени</w:t>
      </w:r>
      <w:r w:rsidR="00A51B73" w:rsidRPr="007F7680">
        <w:rPr>
          <w:rFonts w:ascii="Times New Roman" w:hAnsi="Times New Roman"/>
          <w:sz w:val="28"/>
          <w:szCs w:val="28"/>
        </w:rPr>
        <w:t>ем</w:t>
      </w:r>
      <w:r w:rsidR="00046F29" w:rsidRPr="007F7680">
        <w:rPr>
          <w:rFonts w:ascii="Times New Roman" w:hAnsi="Times New Roman"/>
          <w:sz w:val="28"/>
          <w:szCs w:val="28"/>
        </w:rPr>
        <w:t xml:space="preserve"> о контрольно-счетной палате городского округа Тольятти</w:t>
      </w:r>
      <w:r w:rsidR="007F7680">
        <w:rPr>
          <w:rFonts w:ascii="Times New Roman" w:hAnsi="Times New Roman"/>
          <w:sz w:val="28"/>
          <w:szCs w:val="28"/>
        </w:rPr>
        <w:t xml:space="preserve"> Самарской области</w:t>
      </w:r>
      <w:r w:rsidR="00046F29" w:rsidRPr="007F7680">
        <w:rPr>
          <w:rFonts w:ascii="Times New Roman" w:hAnsi="Times New Roman"/>
          <w:sz w:val="28"/>
          <w:szCs w:val="28"/>
        </w:rPr>
        <w:t>, утвержденн</w:t>
      </w:r>
      <w:r w:rsidR="00A51B73" w:rsidRPr="007F7680">
        <w:rPr>
          <w:rFonts w:ascii="Times New Roman" w:hAnsi="Times New Roman"/>
          <w:sz w:val="28"/>
          <w:szCs w:val="28"/>
        </w:rPr>
        <w:t>ым</w:t>
      </w:r>
      <w:r w:rsidR="00046F29" w:rsidRPr="007F7680">
        <w:rPr>
          <w:rFonts w:ascii="Times New Roman" w:hAnsi="Times New Roman"/>
          <w:sz w:val="28"/>
          <w:szCs w:val="28"/>
        </w:rPr>
        <w:t xml:space="preserve"> Решением Думы городского округа Тольятти от 22.1</w:t>
      </w:r>
      <w:r w:rsidR="007F7680">
        <w:rPr>
          <w:rFonts w:ascii="Times New Roman" w:hAnsi="Times New Roman"/>
          <w:sz w:val="28"/>
          <w:szCs w:val="28"/>
        </w:rPr>
        <w:t>2</w:t>
      </w:r>
      <w:r w:rsidR="00046F29" w:rsidRPr="007F7680">
        <w:rPr>
          <w:rFonts w:ascii="Times New Roman" w:hAnsi="Times New Roman"/>
          <w:sz w:val="28"/>
          <w:szCs w:val="28"/>
        </w:rPr>
        <w:t>.20</w:t>
      </w:r>
      <w:r w:rsidR="007F7680">
        <w:rPr>
          <w:rFonts w:ascii="Times New Roman" w:hAnsi="Times New Roman"/>
          <w:sz w:val="28"/>
          <w:szCs w:val="28"/>
        </w:rPr>
        <w:t>2</w:t>
      </w:r>
      <w:r w:rsidR="00046F29" w:rsidRPr="007F7680">
        <w:rPr>
          <w:rFonts w:ascii="Times New Roman" w:hAnsi="Times New Roman"/>
          <w:sz w:val="28"/>
          <w:szCs w:val="28"/>
        </w:rPr>
        <w:t>1 № 1</w:t>
      </w:r>
      <w:r w:rsidR="007F7680">
        <w:rPr>
          <w:rFonts w:ascii="Times New Roman" w:hAnsi="Times New Roman"/>
          <w:sz w:val="28"/>
          <w:szCs w:val="28"/>
        </w:rPr>
        <w:t>138</w:t>
      </w:r>
      <w:r w:rsidR="009A2F9C">
        <w:rPr>
          <w:rFonts w:ascii="Times New Roman" w:hAnsi="Times New Roman"/>
          <w:sz w:val="28"/>
          <w:szCs w:val="28"/>
        </w:rPr>
        <w:t xml:space="preserve"> </w:t>
      </w:r>
      <w:r w:rsidR="009A2F9C" w:rsidRPr="009A2F9C">
        <w:rPr>
          <w:rFonts w:ascii="Times New Roman" w:hAnsi="Times New Roman"/>
          <w:sz w:val="28"/>
          <w:szCs w:val="28"/>
        </w:rPr>
        <w:t>(далее – Положение о контрольно-счетной палате</w:t>
      </w:r>
      <w:r w:rsidR="009A2F9C">
        <w:rPr>
          <w:rFonts w:ascii="Times New Roman" w:hAnsi="Times New Roman"/>
          <w:sz w:val="28"/>
          <w:szCs w:val="28"/>
        </w:rPr>
        <w:t>)</w:t>
      </w:r>
      <w:r w:rsidR="00D96B82">
        <w:rPr>
          <w:rFonts w:ascii="Times New Roman" w:hAnsi="Times New Roman"/>
          <w:sz w:val="28"/>
          <w:szCs w:val="28"/>
        </w:rPr>
        <w:t>,</w:t>
      </w:r>
      <w:r w:rsidRPr="00A51B73">
        <w:rPr>
          <w:rFonts w:ascii="Times New Roman" w:hAnsi="Times New Roman"/>
          <w:sz w:val="28"/>
          <w:szCs w:val="28"/>
        </w:rPr>
        <w:t xml:space="preserve"> контрольны</w:t>
      </w:r>
      <w:r w:rsidR="005754CB">
        <w:rPr>
          <w:rFonts w:ascii="Times New Roman" w:hAnsi="Times New Roman"/>
          <w:sz w:val="28"/>
          <w:szCs w:val="28"/>
        </w:rPr>
        <w:t>е</w:t>
      </w:r>
      <w:r w:rsidRPr="00A51B73">
        <w:rPr>
          <w:rFonts w:ascii="Times New Roman" w:hAnsi="Times New Roman"/>
          <w:sz w:val="28"/>
          <w:szCs w:val="28"/>
        </w:rPr>
        <w:t xml:space="preserve"> </w:t>
      </w:r>
      <w:r w:rsidR="007F7680">
        <w:rPr>
          <w:rFonts w:ascii="Times New Roman" w:hAnsi="Times New Roman"/>
          <w:sz w:val="28"/>
          <w:szCs w:val="28"/>
        </w:rPr>
        <w:t xml:space="preserve">и экспертно-аналитические </w:t>
      </w:r>
      <w:r w:rsidR="007F7680" w:rsidRPr="00C27119">
        <w:rPr>
          <w:rFonts w:ascii="Times New Roman" w:hAnsi="Times New Roman"/>
          <w:sz w:val="28"/>
          <w:szCs w:val="28"/>
        </w:rPr>
        <w:t>(на объектах контроля)</w:t>
      </w:r>
      <w:r w:rsidR="007F7680">
        <w:rPr>
          <w:rFonts w:ascii="Times New Roman" w:hAnsi="Times New Roman"/>
          <w:sz w:val="28"/>
          <w:szCs w:val="28"/>
        </w:rPr>
        <w:t xml:space="preserve"> </w:t>
      </w:r>
      <w:r w:rsidRPr="00A51B73">
        <w:rPr>
          <w:rFonts w:ascii="Times New Roman" w:hAnsi="Times New Roman"/>
          <w:sz w:val="28"/>
          <w:szCs w:val="28"/>
        </w:rPr>
        <w:t>мероприяти</w:t>
      </w:r>
      <w:r w:rsidR="005754CB">
        <w:rPr>
          <w:rFonts w:ascii="Times New Roman" w:hAnsi="Times New Roman"/>
          <w:sz w:val="28"/>
          <w:szCs w:val="28"/>
        </w:rPr>
        <w:t>я</w:t>
      </w:r>
      <w:r w:rsidRPr="00A51B73">
        <w:rPr>
          <w:rFonts w:ascii="Times New Roman" w:hAnsi="Times New Roman"/>
          <w:sz w:val="28"/>
          <w:szCs w:val="28"/>
        </w:rPr>
        <w:t xml:space="preserve"> </w:t>
      </w:r>
      <w:r w:rsidR="00046F29" w:rsidRPr="00A51B73">
        <w:rPr>
          <w:rFonts w:ascii="Times New Roman" w:hAnsi="Times New Roman"/>
          <w:sz w:val="28"/>
          <w:szCs w:val="28"/>
        </w:rPr>
        <w:t xml:space="preserve">включены </w:t>
      </w:r>
      <w:r w:rsidRPr="00A51B73">
        <w:rPr>
          <w:rFonts w:ascii="Times New Roman" w:hAnsi="Times New Roman"/>
          <w:sz w:val="28"/>
          <w:szCs w:val="28"/>
        </w:rPr>
        <w:t xml:space="preserve">в план деятельности </w:t>
      </w:r>
      <w:r w:rsidR="00046F29" w:rsidRPr="00A51B73">
        <w:rPr>
          <w:rFonts w:ascii="Times New Roman" w:hAnsi="Times New Roman"/>
          <w:sz w:val="28"/>
          <w:szCs w:val="28"/>
        </w:rPr>
        <w:t>на основании</w:t>
      </w:r>
      <w:r w:rsidR="00E63ADB">
        <w:rPr>
          <w:rFonts w:ascii="Times New Roman" w:hAnsi="Times New Roman"/>
          <w:sz w:val="28"/>
          <w:szCs w:val="28"/>
        </w:rPr>
        <w:t>:</w:t>
      </w:r>
      <w:r w:rsidRPr="00A51B73">
        <w:rPr>
          <w:rFonts w:ascii="Times New Roman" w:hAnsi="Times New Roman"/>
          <w:sz w:val="28"/>
          <w:szCs w:val="28"/>
        </w:rPr>
        <w:t xml:space="preserve"> поручени</w:t>
      </w:r>
      <w:r w:rsidR="00046F29" w:rsidRPr="00A51B73">
        <w:rPr>
          <w:rFonts w:ascii="Times New Roman" w:hAnsi="Times New Roman"/>
          <w:sz w:val="28"/>
          <w:szCs w:val="28"/>
        </w:rPr>
        <w:t>й</w:t>
      </w:r>
      <w:r w:rsidRPr="00A51B73">
        <w:rPr>
          <w:rFonts w:ascii="Times New Roman" w:hAnsi="Times New Roman"/>
          <w:sz w:val="28"/>
          <w:szCs w:val="28"/>
        </w:rPr>
        <w:t xml:space="preserve"> Думы городского округа Тольятти</w:t>
      </w:r>
      <w:r w:rsidR="005754CB">
        <w:rPr>
          <w:rFonts w:ascii="Times New Roman" w:hAnsi="Times New Roman"/>
          <w:sz w:val="28"/>
          <w:szCs w:val="28"/>
        </w:rPr>
        <w:t xml:space="preserve"> - </w:t>
      </w:r>
      <w:r w:rsidR="00A14FBA">
        <w:rPr>
          <w:rFonts w:ascii="Times New Roman" w:hAnsi="Times New Roman"/>
          <w:sz w:val="28"/>
          <w:szCs w:val="28"/>
        </w:rPr>
        <w:t>7</w:t>
      </w:r>
      <w:r w:rsidR="00A51B73" w:rsidRPr="00260A24">
        <w:rPr>
          <w:rFonts w:ascii="Times New Roman" w:hAnsi="Times New Roman"/>
          <w:sz w:val="28"/>
          <w:szCs w:val="28"/>
        </w:rPr>
        <w:t>, решений Коллегии контрольно-счетной палаты</w:t>
      </w:r>
      <w:r w:rsidR="005754CB" w:rsidRPr="00260A24">
        <w:rPr>
          <w:rFonts w:ascii="Times New Roman" w:hAnsi="Times New Roman"/>
          <w:sz w:val="28"/>
          <w:szCs w:val="28"/>
        </w:rPr>
        <w:t xml:space="preserve"> </w:t>
      </w:r>
      <w:r w:rsidR="007217C1" w:rsidRPr="00260A24">
        <w:rPr>
          <w:rFonts w:ascii="Times New Roman" w:hAnsi="Times New Roman"/>
          <w:sz w:val="28"/>
          <w:szCs w:val="28"/>
        </w:rPr>
        <w:t>–</w:t>
      </w:r>
      <w:r w:rsidR="005754CB" w:rsidRPr="00260A24">
        <w:rPr>
          <w:rFonts w:ascii="Times New Roman" w:hAnsi="Times New Roman"/>
          <w:sz w:val="28"/>
          <w:szCs w:val="28"/>
        </w:rPr>
        <w:t xml:space="preserve"> </w:t>
      </w:r>
      <w:r w:rsidR="000124C2">
        <w:rPr>
          <w:rFonts w:ascii="Times New Roman" w:hAnsi="Times New Roman"/>
          <w:sz w:val="28"/>
          <w:szCs w:val="28"/>
        </w:rPr>
        <w:t>4</w:t>
      </w:r>
      <w:r w:rsidR="007217C1" w:rsidRPr="00260A24">
        <w:rPr>
          <w:rFonts w:ascii="Times New Roman" w:hAnsi="Times New Roman"/>
          <w:sz w:val="28"/>
          <w:szCs w:val="28"/>
        </w:rPr>
        <w:t>.</w:t>
      </w:r>
      <w:r w:rsidR="005754CB">
        <w:rPr>
          <w:rFonts w:ascii="Times New Roman" w:hAnsi="Times New Roman"/>
          <w:sz w:val="28"/>
          <w:szCs w:val="28"/>
        </w:rPr>
        <w:t xml:space="preserve"> </w:t>
      </w:r>
      <w:r w:rsidR="00A14FBA">
        <w:rPr>
          <w:rFonts w:ascii="Times New Roman" w:hAnsi="Times New Roman"/>
          <w:sz w:val="28"/>
          <w:szCs w:val="28"/>
        </w:rPr>
        <w:t xml:space="preserve">Предложения от главы городского округа по включению в план деятельности </w:t>
      </w:r>
      <w:r w:rsidR="00446882">
        <w:rPr>
          <w:rFonts w:ascii="Times New Roman" w:hAnsi="Times New Roman"/>
          <w:sz w:val="28"/>
          <w:szCs w:val="28"/>
        </w:rPr>
        <w:t xml:space="preserve">контрольно-счетной палаты </w:t>
      </w:r>
      <w:r w:rsidR="00A14FBA">
        <w:rPr>
          <w:rFonts w:ascii="Times New Roman" w:hAnsi="Times New Roman"/>
          <w:sz w:val="28"/>
          <w:szCs w:val="28"/>
        </w:rPr>
        <w:t>не поступали.</w:t>
      </w:r>
    </w:p>
    <w:p w14:paraId="5D95D093" w14:textId="59932F39" w:rsidR="008624A9" w:rsidRPr="008624A9" w:rsidRDefault="008624A9" w:rsidP="00862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2024 году проведено экспертно-аналитическое мероприятие </w:t>
      </w:r>
      <w:r w:rsidRPr="008624A9">
        <w:rPr>
          <w:rFonts w:ascii="Times New Roman" w:hAnsi="Times New Roman"/>
          <w:sz w:val="28"/>
          <w:szCs w:val="28"/>
        </w:rPr>
        <w:t xml:space="preserve">совместно со Счетной палатой Самарской области </w:t>
      </w:r>
      <w:r>
        <w:rPr>
          <w:rFonts w:ascii="Times New Roman" w:hAnsi="Times New Roman"/>
          <w:sz w:val="28"/>
          <w:szCs w:val="28"/>
        </w:rPr>
        <w:t>по и</w:t>
      </w:r>
      <w:r w:rsidRPr="008624A9">
        <w:rPr>
          <w:rFonts w:ascii="Times New Roman" w:hAnsi="Times New Roman"/>
          <w:sz w:val="28"/>
          <w:szCs w:val="28"/>
        </w:rPr>
        <w:t>сследовани</w:t>
      </w:r>
      <w:r>
        <w:rPr>
          <w:rFonts w:ascii="Times New Roman" w:hAnsi="Times New Roman"/>
          <w:sz w:val="28"/>
          <w:szCs w:val="28"/>
        </w:rPr>
        <w:t>ю</w:t>
      </w:r>
      <w:r w:rsidRPr="008624A9">
        <w:rPr>
          <w:rFonts w:ascii="Times New Roman" w:hAnsi="Times New Roman"/>
          <w:sz w:val="28"/>
          <w:szCs w:val="28"/>
        </w:rPr>
        <w:t xml:space="preserve"> деятельности кураторов налоговых расходов по осуществлению оценки эффективности налоговых расходов в 2020-2023 годах и истекшем периоде 2024 года в части льгот, преференций и освобождений, установленных законодательством Самарской области и муниципальными правовыми актами в отношении юридических лиц и индивидуальных предпринимателей.</w:t>
      </w:r>
    </w:p>
    <w:p w14:paraId="1484FFF1" w14:textId="694E1574" w:rsidR="001E4EE2" w:rsidRDefault="001E4EE2" w:rsidP="001E4EE2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C27119">
        <w:rPr>
          <w:rFonts w:ascii="Times New Roman" w:hAnsi="Times New Roman"/>
          <w:sz w:val="28"/>
          <w:szCs w:val="28"/>
        </w:rPr>
        <w:t>Кроме того, в</w:t>
      </w:r>
      <w:r w:rsidRPr="00C27119">
        <w:rPr>
          <w:rFonts w:ascii="Times New Roman" w:hAnsi="Times New Roman"/>
          <w:bCs/>
          <w:sz w:val="28"/>
          <w:szCs w:val="28"/>
        </w:rPr>
        <w:t xml:space="preserve"> рамках осуществления взаимодействия с надзорными органами, сотрудник</w:t>
      </w:r>
      <w:r>
        <w:rPr>
          <w:rFonts w:ascii="Times New Roman" w:hAnsi="Times New Roman"/>
          <w:bCs/>
          <w:sz w:val="28"/>
          <w:szCs w:val="28"/>
        </w:rPr>
        <w:t>и</w:t>
      </w:r>
      <w:r w:rsidRPr="00C27119">
        <w:rPr>
          <w:rFonts w:ascii="Times New Roman" w:hAnsi="Times New Roman"/>
          <w:bCs/>
          <w:sz w:val="28"/>
          <w:szCs w:val="28"/>
        </w:rPr>
        <w:t xml:space="preserve"> контрольно-счетной палаты </w:t>
      </w:r>
      <w:r>
        <w:rPr>
          <w:rFonts w:ascii="Times New Roman" w:hAnsi="Times New Roman"/>
          <w:bCs/>
          <w:sz w:val="28"/>
          <w:szCs w:val="28"/>
        </w:rPr>
        <w:t xml:space="preserve">участвовали в проверках, </w:t>
      </w:r>
      <w:r w:rsidRPr="00C27119">
        <w:rPr>
          <w:rFonts w:ascii="Times New Roman" w:hAnsi="Times New Roman"/>
          <w:bCs/>
          <w:sz w:val="28"/>
          <w:szCs w:val="28"/>
        </w:rPr>
        <w:t>проводимы</w:t>
      </w:r>
      <w:r>
        <w:rPr>
          <w:rFonts w:ascii="Times New Roman" w:hAnsi="Times New Roman"/>
          <w:bCs/>
          <w:sz w:val="28"/>
          <w:szCs w:val="28"/>
        </w:rPr>
        <w:t>х</w:t>
      </w:r>
      <w:r w:rsidRPr="00C2711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правоохранительными органами, в том числе: </w:t>
      </w:r>
      <w:r w:rsidR="00405591">
        <w:rPr>
          <w:rFonts w:ascii="Times New Roman" w:hAnsi="Times New Roman"/>
          <w:bCs/>
          <w:sz w:val="28"/>
          <w:szCs w:val="28"/>
        </w:rPr>
        <w:t>8</w:t>
      </w:r>
      <w:r w:rsidR="00780412">
        <w:rPr>
          <w:rFonts w:ascii="Times New Roman" w:hAnsi="Times New Roman"/>
          <w:bCs/>
          <w:sz w:val="28"/>
          <w:szCs w:val="28"/>
        </w:rPr>
        <w:t xml:space="preserve"> - </w:t>
      </w:r>
      <w:r>
        <w:rPr>
          <w:rFonts w:ascii="Times New Roman" w:hAnsi="Times New Roman"/>
          <w:bCs/>
          <w:sz w:val="28"/>
          <w:szCs w:val="28"/>
        </w:rPr>
        <w:t xml:space="preserve">с </w:t>
      </w:r>
      <w:r w:rsidRPr="00C27119">
        <w:rPr>
          <w:rFonts w:ascii="Times New Roman" w:hAnsi="Times New Roman"/>
          <w:bCs/>
          <w:sz w:val="28"/>
          <w:szCs w:val="28"/>
        </w:rPr>
        <w:t>прокуратурой г. Тольятти</w:t>
      </w:r>
      <w:r>
        <w:rPr>
          <w:rFonts w:ascii="Times New Roman" w:hAnsi="Times New Roman"/>
          <w:bCs/>
          <w:sz w:val="28"/>
          <w:szCs w:val="28"/>
        </w:rPr>
        <w:t>,</w:t>
      </w:r>
      <w:r w:rsidR="00780412">
        <w:rPr>
          <w:rFonts w:ascii="Times New Roman" w:hAnsi="Times New Roman"/>
          <w:bCs/>
          <w:sz w:val="28"/>
          <w:szCs w:val="28"/>
        </w:rPr>
        <w:t xml:space="preserve"> 1- с</w:t>
      </w:r>
      <w:r>
        <w:rPr>
          <w:rFonts w:ascii="Times New Roman" w:hAnsi="Times New Roman"/>
          <w:bCs/>
          <w:sz w:val="28"/>
          <w:szCs w:val="28"/>
        </w:rPr>
        <w:t xml:space="preserve"> У</w:t>
      </w:r>
      <w:r w:rsidR="00AC31A0">
        <w:rPr>
          <w:rFonts w:ascii="Times New Roman" w:hAnsi="Times New Roman"/>
          <w:bCs/>
          <w:sz w:val="28"/>
          <w:szCs w:val="28"/>
        </w:rPr>
        <w:t xml:space="preserve">ФСБ России по Самарской области в </w:t>
      </w:r>
      <w:proofErr w:type="spellStart"/>
      <w:r w:rsidR="00AC31A0">
        <w:rPr>
          <w:rFonts w:ascii="Times New Roman" w:hAnsi="Times New Roman"/>
          <w:bCs/>
          <w:sz w:val="28"/>
          <w:szCs w:val="28"/>
        </w:rPr>
        <w:t>г.Тольятти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14:paraId="00CCFDD2" w14:textId="77777777" w:rsidR="00C6628C" w:rsidRDefault="00C6628C" w:rsidP="001F1E03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688EBCF9" w14:textId="521FD422" w:rsidR="00806E9B" w:rsidRDefault="00806E9B" w:rsidP="001F1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Сводная информация по итогам работы контрольно-счетной палаты за 202</w:t>
      </w:r>
      <w:r w:rsidR="00AC31A0">
        <w:rPr>
          <w:rFonts w:ascii="Times New Roman" w:hAnsi="Times New Roman"/>
          <w:sz w:val="28"/>
          <w:szCs w:val="28"/>
        </w:rPr>
        <w:t>4,</w:t>
      </w:r>
      <w:r>
        <w:rPr>
          <w:rFonts w:ascii="Times New Roman" w:hAnsi="Times New Roman"/>
          <w:sz w:val="28"/>
          <w:szCs w:val="28"/>
        </w:rPr>
        <w:t xml:space="preserve"> год приведена в приложении № 1 к настоящему отчету.</w:t>
      </w:r>
    </w:p>
    <w:p w14:paraId="46F49C5C" w14:textId="77777777" w:rsidR="00806E9B" w:rsidRDefault="00806E9B" w:rsidP="001F1E03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14:paraId="311F5196" w14:textId="3C966110" w:rsidR="004B561F" w:rsidRDefault="004B561F" w:rsidP="001F1E03">
      <w:pPr>
        <w:numPr>
          <w:ilvl w:val="0"/>
          <w:numId w:val="35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B561F">
        <w:rPr>
          <w:rFonts w:ascii="Times New Roman" w:hAnsi="Times New Roman"/>
          <w:b/>
          <w:sz w:val="28"/>
          <w:szCs w:val="28"/>
        </w:rPr>
        <w:t>Контрольная деятельность</w:t>
      </w:r>
    </w:p>
    <w:p w14:paraId="701678AD" w14:textId="77777777" w:rsidR="00742CDE" w:rsidRPr="004B561F" w:rsidRDefault="00742CDE" w:rsidP="00DC128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4B57F32" w14:textId="29208B32" w:rsidR="00742CDE" w:rsidRPr="00742CDE" w:rsidRDefault="00742CDE" w:rsidP="00742CDE">
      <w:pPr>
        <w:pStyle w:val="a3"/>
        <w:numPr>
          <w:ilvl w:val="1"/>
          <w:numId w:val="3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742CDE">
        <w:rPr>
          <w:rFonts w:ascii="Times New Roman" w:hAnsi="Times New Roman"/>
          <w:i/>
          <w:iCs/>
          <w:sz w:val="28"/>
          <w:szCs w:val="28"/>
        </w:rPr>
        <w:t>Объем проверенных средств</w:t>
      </w:r>
    </w:p>
    <w:p w14:paraId="1989AB01" w14:textId="5C6211C8" w:rsidR="00B50820" w:rsidRPr="00742CDE" w:rsidRDefault="00742CDE" w:rsidP="00742CD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50820" w:rsidRPr="00742CDE">
        <w:rPr>
          <w:rFonts w:ascii="Times New Roman" w:hAnsi="Times New Roman"/>
          <w:sz w:val="28"/>
          <w:szCs w:val="28"/>
        </w:rPr>
        <w:t xml:space="preserve">В отчетном периоде объем проверенных средств в результате </w:t>
      </w:r>
      <w:r w:rsidR="00E63ADB" w:rsidRPr="00742CDE">
        <w:rPr>
          <w:rFonts w:ascii="Times New Roman" w:hAnsi="Times New Roman"/>
          <w:sz w:val="28"/>
          <w:szCs w:val="28"/>
        </w:rPr>
        <w:t xml:space="preserve">проведенных </w:t>
      </w:r>
      <w:r w:rsidR="00B50820" w:rsidRPr="00742CDE">
        <w:rPr>
          <w:rFonts w:ascii="Times New Roman" w:hAnsi="Times New Roman"/>
          <w:sz w:val="28"/>
          <w:szCs w:val="28"/>
        </w:rPr>
        <w:t xml:space="preserve">контрольных </w:t>
      </w:r>
      <w:r w:rsidR="007A75B6" w:rsidRPr="00742CDE">
        <w:rPr>
          <w:rFonts w:ascii="Times New Roman" w:hAnsi="Times New Roman"/>
          <w:sz w:val="28"/>
          <w:szCs w:val="28"/>
        </w:rPr>
        <w:t xml:space="preserve">и экспертно-аналитических мероприятий на объектах контроля </w:t>
      </w:r>
      <w:r w:rsidR="00B50820" w:rsidRPr="00742CDE">
        <w:rPr>
          <w:rFonts w:ascii="Times New Roman" w:hAnsi="Times New Roman"/>
          <w:sz w:val="28"/>
          <w:szCs w:val="28"/>
        </w:rPr>
        <w:t>составил в общей сумме</w:t>
      </w:r>
      <w:r w:rsidR="00E95BE7" w:rsidRPr="00742CDE">
        <w:rPr>
          <w:rFonts w:ascii="Times New Roman" w:hAnsi="Times New Roman"/>
          <w:sz w:val="28"/>
          <w:szCs w:val="28"/>
        </w:rPr>
        <w:t xml:space="preserve"> </w:t>
      </w:r>
      <w:r w:rsidR="00AC31A0">
        <w:rPr>
          <w:rFonts w:ascii="Times New Roman" w:hAnsi="Times New Roman"/>
          <w:sz w:val="28"/>
          <w:szCs w:val="28"/>
        </w:rPr>
        <w:t xml:space="preserve">6 916 419,0 </w:t>
      </w:r>
      <w:r w:rsidR="00B50820" w:rsidRPr="00742CDE">
        <w:rPr>
          <w:rFonts w:ascii="Times New Roman" w:hAnsi="Times New Roman"/>
          <w:sz w:val="28"/>
          <w:szCs w:val="28"/>
        </w:rPr>
        <w:t>тыс. руб.</w:t>
      </w:r>
      <w:r w:rsidR="00343E22" w:rsidRPr="00742CDE">
        <w:rPr>
          <w:rFonts w:ascii="Times New Roman" w:hAnsi="Times New Roman"/>
          <w:sz w:val="28"/>
          <w:szCs w:val="28"/>
        </w:rPr>
        <w:t xml:space="preserve">, что </w:t>
      </w:r>
      <w:r w:rsidR="00AC31A0">
        <w:rPr>
          <w:rFonts w:ascii="Times New Roman" w:hAnsi="Times New Roman"/>
          <w:sz w:val="28"/>
          <w:szCs w:val="28"/>
        </w:rPr>
        <w:t>составляет 66,2</w:t>
      </w:r>
      <w:r w:rsidR="00343E22" w:rsidRPr="00742CDE">
        <w:rPr>
          <w:rFonts w:ascii="Times New Roman" w:hAnsi="Times New Roman"/>
          <w:sz w:val="28"/>
          <w:szCs w:val="28"/>
        </w:rPr>
        <w:t>% показател</w:t>
      </w:r>
      <w:r w:rsidR="00260A24" w:rsidRPr="00742CDE">
        <w:rPr>
          <w:rFonts w:ascii="Times New Roman" w:hAnsi="Times New Roman"/>
          <w:sz w:val="28"/>
          <w:szCs w:val="28"/>
        </w:rPr>
        <w:t>я</w:t>
      </w:r>
      <w:r w:rsidR="00343E22" w:rsidRPr="00742CDE">
        <w:rPr>
          <w:rFonts w:ascii="Times New Roman" w:hAnsi="Times New Roman"/>
          <w:sz w:val="28"/>
          <w:szCs w:val="28"/>
        </w:rPr>
        <w:t xml:space="preserve"> 20</w:t>
      </w:r>
      <w:r w:rsidR="00260A24" w:rsidRPr="00742CDE">
        <w:rPr>
          <w:rFonts w:ascii="Times New Roman" w:hAnsi="Times New Roman"/>
          <w:sz w:val="28"/>
          <w:szCs w:val="28"/>
        </w:rPr>
        <w:t>2</w:t>
      </w:r>
      <w:r w:rsidR="00AC31A0">
        <w:rPr>
          <w:rFonts w:ascii="Times New Roman" w:hAnsi="Times New Roman"/>
          <w:sz w:val="28"/>
          <w:szCs w:val="28"/>
        </w:rPr>
        <w:t>3</w:t>
      </w:r>
      <w:r w:rsidR="00343E22" w:rsidRPr="00742CDE">
        <w:rPr>
          <w:rFonts w:ascii="Times New Roman" w:hAnsi="Times New Roman"/>
          <w:sz w:val="28"/>
          <w:szCs w:val="28"/>
        </w:rPr>
        <w:t xml:space="preserve"> года (</w:t>
      </w:r>
      <w:r w:rsidR="00AC31A0" w:rsidRPr="00742CDE">
        <w:rPr>
          <w:rFonts w:ascii="Times New Roman" w:hAnsi="Times New Roman"/>
          <w:sz w:val="28"/>
          <w:szCs w:val="28"/>
        </w:rPr>
        <w:t xml:space="preserve">10 443 682,6 </w:t>
      </w:r>
      <w:r w:rsidR="00343E22" w:rsidRPr="00742CDE">
        <w:rPr>
          <w:rFonts w:ascii="Times New Roman" w:hAnsi="Times New Roman"/>
          <w:sz w:val="28"/>
          <w:szCs w:val="28"/>
        </w:rPr>
        <w:t>тыс. руб.)</w:t>
      </w:r>
      <w:r w:rsidR="00B50820" w:rsidRPr="00742CDE">
        <w:rPr>
          <w:rFonts w:ascii="Times New Roman" w:hAnsi="Times New Roman"/>
          <w:sz w:val="28"/>
          <w:szCs w:val="28"/>
        </w:rPr>
        <w:t xml:space="preserve">, в том числе: </w:t>
      </w:r>
      <w:r w:rsidR="00EA73C7" w:rsidRPr="00742CDE">
        <w:rPr>
          <w:rFonts w:ascii="Times New Roman" w:hAnsi="Times New Roman"/>
          <w:sz w:val="28"/>
          <w:szCs w:val="28"/>
        </w:rPr>
        <w:t>средств</w:t>
      </w:r>
      <w:r w:rsidR="00B50820" w:rsidRPr="00742CDE">
        <w:rPr>
          <w:rFonts w:ascii="Times New Roman" w:hAnsi="Times New Roman"/>
          <w:sz w:val="28"/>
          <w:szCs w:val="28"/>
        </w:rPr>
        <w:t xml:space="preserve"> бюджета городского округа Тольятти </w:t>
      </w:r>
      <w:r w:rsidR="00B45FB2" w:rsidRPr="00742CDE">
        <w:rPr>
          <w:rFonts w:ascii="Times New Roman" w:hAnsi="Times New Roman"/>
          <w:sz w:val="28"/>
          <w:szCs w:val="28"/>
        </w:rPr>
        <w:t xml:space="preserve">и вышестоящих бюджетов </w:t>
      </w:r>
      <w:r w:rsidR="00B50820" w:rsidRPr="00742CDE">
        <w:rPr>
          <w:rFonts w:ascii="Times New Roman" w:hAnsi="Times New Roman"/>
          <w:sz w:val="28"/>
          <w:szCs w:val="28"/>
        </w:rPr>
        <w:t>–</w:t>
      </w:r>
      <w:r w:rsidR="00C50354" w:rsidRPr="00742CDE">
        <w:rPr>
          <w:rFonts w:ascii="Times New Roman" w:hAnsi="Times New Roman"/>
          <w:sz w:val="28"/>
          <w:szCs w:val="28"/>
        </w:rPr>
        <w:t xml:space="preserve"> </w:t>
      </w:r>
      <w:r w:rsidR="00AC31A0">
        <w:rPr>
          <w:rFonts w:ascii="Times New Roman" w:hAnsi="Times New Roman"/>
          <w:sz w:val="28"/>
          <w:szCs w:val="28"/>
        </w:rPr>
        <w:t>2 496 244,7</w:t>
      </w:r>
      <w:r w:rsidR="00B50820" w:rsidRPr="00742CDE">
        <w:rPr>
          <w:rFonts w:ascii="Times New Roman" w:hAnsi="Times New Roman"/>
          <w:sz w:val="28"/>
          <w:szCs w:val="28"/>
        </w:rPr>
        <w:t xml:space="preserve"> тыс. руб. или </w:t>
      </w:r>
      <w:r w:rsidR="00AC31A0">
        <w:rPr>
          <w:rFonts w:ascii="Times New Roman" w:hAnsi="Times New Roman"/>
          <w:sz w:val="28"/>
          <w:szCs w:val="28"/>
        </w:rPr>
        <w:t>36</w:t>
      </w:r>
      <w:r w:rsidR="00B50820" w:rsidRPr="00742CDE">
        <w:rPr>
          <w:rFonts w:ascii="Times New Roman" w:hAnsi="Times New Roman"/>
          <w:sz w:val="28"/>
          <w:szCs w:val="28"/>
        </w:rPr>
        <w:t xml:space="preserve">%; средств, полученных от приносящей доход деятельности – </w:t>
      </w:r>
      <w:r w:rsidR="00AC31A0">
        <w:rPr>
          <w:rFonts w:ascii="Times New Roman" w:hAnsi="Times New Roman"/>
          <w:sz w:val="28"/>
          <w:szCs w:val="28"/>
        </w:rPr>
        <w:t>25 217,2</w:t>
      </w:r>
      <w:r w:rsidR="00B50820" w:rsidRPr="00742CDE">
        <w:rPr>
          <w:rFonts w:ascii="Times New Roman" w:hAnsi="Times New Roman"/>
          <w:sz w:val="28"/>
          <w:szCs w:val="28"/>
        </w:rPr>
        <w:t xml:space="preserve"> тыс. руб. или </w:t>
      </w:r>
      <w:r w:rsidR="00237E52" w:rsidRPr="00742CDE">
        <w:rPr>
          <w:rFonts w:ascii="Times New Roman" w:hAnsi="Times New Roman"/>
          <w:sz w:val="28"/>
          <w:szCs w:val="28"/>
        </w:rPr>
        <w:t>0</w:t>
      </w:r>
      <w:r w:rsidR="006F2866" w:rsidRPr="00742CDE">
        <w:rPr>
          <w:rFonts w:ascii="Times New Roman" w:hAnsi="Times New Roman"/>
          <w:sz w:val="28"/>
          <w:szCs w:val="28"/>
        </w:rPr>
        <w:t>,</w:t>
      </w:r>
      <w:r w:rsidR="00AC31A0">
        <w:rPr>
          <w:rFonts w:ascii="Times New Roman" w:hAnsi="Times New Roman"/>
          <w:sz w:val="28"/>
          <w:szCs w:val="28"/>
        </w:rPr>
        <w:t>4</w:t>
      </w:r>
      <w:r w:rsidR="00B50820" w:rsidRPr="00742CDE">
        <w:rPr>
          <w:rFonts w:ascii="Times New Roman" w:hAnsi="Times New Roman"/>
          <w:sz w:val="28"/>
          <w:szCs w:val="28"/>
        </w:rPr>
        <w:t xml:space="preserve">%; </w:t>
      </w:r>
      <w:r w:rsidR="008333B6">
        <w:rPr>
          <w:rFonts w:ascii="Times New Roman" w:hAnsi="Times New Roman"/>
          <w:sz w:val="28"/>
          <w:szCs w:val="28"/>
        </w:rPr>
        <w:t xml:space="preserve">стоимость </w:t>
      </w:r>
      <w:r w:rsidR="00B50820" w:rsidRPr="00742CDE">
        <w:rPr>
          <w:rFonts w:ascii="Times New Roman" w:hAnsi="Times New Roman"/>
          <w:sz w:val="28"/>
          <w:szCs w:val="28"/>
        </w:rPr>
        <w:t>муниципально</w:t>
      </w:r>
      <w:r w:rsidR="00EA73C7" w:rsidRPr="00742CDE">
        <w:rPr>
          <w:rFonts w:ascii="Times New Roman" w:hAnsi="Times New Roman"/>
          <w:sz w:val="28"/>
          <w:szCs w:val="28"/>
        </w:rPr>
        <w:t>го</w:t>
      </w:r>
      <w:r w:rsidR="00B50820" w:rsidRPr="00742CDE">
        <w:rPr>
          <w:rFonts w:ascii="Times New Roman" w:hAnsi="Times New Roman"/>
          <w:sz w:val="28"/>
          <w:szCs w:val="28"/>
        </w:rPr>
        <w:t xml:space="preserve"> имуществ</w:t>
      </w:r>
      <w:r w:rsidR="00EA73C7" w:rsidRPr="00742CDE">
        <w:rPr>
          <w:rFonts w:ascii="Times New Roman" w:hAnsi="Times New Roman"/>
          <w:sz w:val="28"/>
          <w:szCs w:val="28"/>
        </w:rPr>
        <w:t>а</w:t>
      </w:r>
      <w:r w:rsidR="00B50820" w:rsidRPr="00742CDE">
        <w:rPr>
          <w:rFonts w:ascii="Times New Roman" w:hAnsi="Times New Roman"/>
          <w:sz w:val="28"/>
          <w:szCs w:val="28"/>
        </w:rPr>
        <w:t xml:space="preserve"> – </w:t>
      </w:r>
      <w:r w:rsidR="00AC31A0">
        <w:rPr>
          <w:rFonts w:ascii="Times New Roman" w:hAnsi="Times New Roman"/>
          <w:sz w:val="28"/>
          <w:szCs w:val="28"/>
        </w:rPr>
        <w:t>3 132 861,1</w:t>
      </w:r>
      <w:r w:rsidR="00B50820" w:rsidRPr="00742CDE">
        <w:rPr>
          <w:rFonts w:ascii="Times New Roman" w:hAnsi="Times New Roman"/>
          <w:sz w:val="28"/>
          <w:szCs w:val="28"/>
        </w:rPr>
        <w:t xml:space="preserve"> тыс. руб. или </w:t>
      </w:r>
      <w:r w:rsidR="00AC31A0">
        <w:rPr>
          <w:rFonts w:ascii="Times New Roman" w:hAnsi="Times New Roman"/>
          <w:sz w:val="28"/>
          <w:szCs w:val="28"/>
        </w:rPr>
        <w:t>45,3</w:t>
      </w:r>
      <w:r w:rsidR="00B50820" w:rsidRPr="00742CDE">
        <w:rPr>
          <w:rFonts w:ascii="Times New Roman" w:hAnsi="Times New Roman"/>
          <w:sz w:val="28"/>
          <w:szCs w:val="28"/>
        </w:rPr>
        <w:t>%</w:t>
      </w:r>
      <w:r w:rsidR="00E63ADB" w:rsidRPr="00742CDE">
        <w:rPr>
          <w:rFonts w:ascii="Times New Roman" w:hAnsi="Times New Roman"/>
          <w:sz w:val="28"/>
          <w:szCs w:val="28"/>
        </w:rPr>
        <w:t>;</w:t>
      </w:r>
      <w:r w:rsidR="00B50820" w:rsidRPr="00742CDE">
        <w:rPr>
          <w:rFonts w:ascii="Times New Roman" w:hAnsi="Times New Roman"/>
          <w:sz w:val="28"/>
          <w:szCs w:val="28"/>
        </w:rPr>
        <w:t xml:space="preserve"> прочих средств (средства акционерных обществ и муниципальных предприятий) – </w:t>
      </w:r>
      <w:r w:rsidR="00AC31A0">
        <w:rPr>
          <w:rFonts w:ascii="Times New Roman" w:hAnsi="Times New Roman"/>
          <w:sz w:val="28"/>
          <w:szCs w:val="28"/>
        </w:rPr>
        <w:t>1 262 096,0</w:t>
      </w:r>
      <w:r w:rsidR="00B50820" w:rsidRPr="00742CDE">
        <w:rPr>
          <w:rFonts w:ascii="Times New Roman" w:hAnsi="Times New Roman"/>
          <w:sz w:val="28"/>
          <w:szCs w:val="28"/>
        </w:rPr>
        <w:t xml:space="preserve"> тыс. руб. или </w:t>
      </w:r>
      <w:r w:rsidR="006F2866" w:rsidRPr="00742CDE">
        <w:rPr>
          <w:rFonts w:ascii="Times New Roman" w:hAnsi="Times New Roman"/>
          <w:sz w:val="28"/>
          <w:szCs w:val="28"/>
        </w:rPr>
        <w:t>1</w:t>
      </w:r>
      <w:r w:rsidR="00AC31A0">
        <w:rPr>
          <w:rFonts w:ascii="Times New Roman" w:hAnsi="Times New Roman"/>
          <w:sz w:val="28"/>
          <w:szCs w:val="28"/>
        </w:rPr>
        <w:t>8</w:t>
      </w:r>
      <w:r w:rsidR="00237E52" w:rsidRPr="00742CDE">
        <w:rPr>
          <w:rFonts w:ascii="Times New Roman" w:hAnsi="Times New Roman"/>
          <w:sz w:val="28"/>
          <w:szCs w:val="28"/>
        </w:rPr>
        <w:t>,</w:t>
      </w:r>
      <w:r w:rsidR="00AC31A0">
        <w:rPr>
          <w:rFonts w:ascii="Times New Roman" w:hAnsi="Times New Roman"/>
          <w:sz w:val="28"/>
          <w:szCs w:val="28"/>
        </w:rPr>
        <w:t>3</w:t>
      </w:r>
      <w:r w:rsidR="00B50820" w:rsidRPr="00742CDE">
        <w:rPr>
          <w:rFonts w:ascii="Times New Roman" w:hAnsi="Times New Roman"/>
          <w:sz w:val="28"/>
          <w:szCs w:val="28"/>
        </w:rPr>
        <w:t>%.</w:t>
      </w:r>
    </w:p>
    <w:p w14:paraId="51721217" w14:textId="0576C051" w:rsidR="00424E79" w:rsidRDefault="00EA73C7" w:rsidP="001F1E03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</w:t>
      </w:r>
      <w:r w:rsidR="005754CB">
        <w:rPr>
          <w:rFonts w:ascii="Times New Roman" w:hAnsi="Times New Roman"/>
          <w:bCs/>
          <w:sz w:val="28"/>
          <w:szCs w:val="28"/>
        </w:rPr>
        <w:t xml:space="preserve"> </w:t>
      </w:r>
      <w:r w:rsidR="00424E79" w:rsidRPr="005754CB">
        <w:rPr>
          <w:rFonts w:ascii="Times New Roman" w:hAnsi="Times New Roman"/>
          <w:bCs/>
          <w:sz w:val="28"/>
          <w:szCs w:val="28"/>
        </w:rPr>
        <w:t>провер</w:t>
      </w:r>
      <w:r>
        <w:rPr>
          <w:rFonts w:ascii="Times New Roman" w:hAnsi="Times New Roman"/>
          <w:bCs/>
          <w:sz w:val="28"/>
          <w:szCs w:val="28"/>
        </w:rPr>
        <w:t>ено</w:t>
      </w:r>
      <w:r w:rsidR="00424E79" w:rsidRPr="005754CB">
        <w:rPr>
          <w:rFonts w:ascii="Times New Roman" w:hAnsi="Times New Roman"/>
          <w:bCs/>
          <w:sz w:val="28"/>
          <w:szCs w:val="28"/>
        </w:rPr>
        <w:t xml:space="preserve"> </w:t>
      </w:r>
      <w:r w:rsidR="005754CB">
        <w:rPr>
          <w:rFonts w:ascii="Times New Roman" w:hAnsi="Times New Roman"/>
          <w:bCs/>
          <w:sz w:val="28"/>
          <w:szCs w:val="28"/>
        </w:rPr>
        <w:t xml:space="preserve">расходование </w:t>
      </w:r>
      <w:r w:rsidR="00424E79" w:rsidRPr="005754CB">
        <w:rPr>
          <w:rFonts w:ascii="Times New Roman" w:hAnsi="Times New Roman"/>
          <w:bCs/>
          <w:sz w:val="28"/>
          <w:szCs w:val="28"/>
        </w:rPr>
        <w:t>средств</w:t>
      </w:r>
      <w:r w:rsidR="005754CB">
        <w:rPr>
          <w:rFonts w:ascii="Times New Roman" w:hAnsi="Times New Roman"/>
          <w:bCs/>
          <w:sz w:val="28"/>
          <w:szCs w:val="28"/>
        </w:rPr>
        <w:t xml:space="preserve"> на реализацию</w:t>
      </w:r>
      <w:r w:rsidR="00424E79" w:rsidRPr="005754CB">
        <w:rPr>
          <w:rFonts w:ascii="Times New Roman" w:hAnsi="Times New Roman"/>
          <w:bCs/>
          <w:sz w:val="28"/>
          <w:szCs w:val="28"/>
        </w:rPr>
        <w:t xml:space="preserve"> Национальн</w:t>
      </w:r>
      <w:r w:rsidR="00237E52">
        <w:rPr>
          <w:rFonts w:ascii="Times New Roman" w:hAnsi="Times New Roman"/>
          <w:bCs/>
          <w:sz w:val="28"/>
          <w:szCs w:val="28"/>
        </w:rPr>
        <w:t>ого</w:t>
      </w:r>
      <w:r w:rsidR="006F2866">
        <w:rPr>
          <w:rFonts w:ascii="Times New Roman" w:hAnsi="Times New Roman"/>
          <w:bCs/>
          <w:sz w:val="28"/>
          <w:szCs w:val="28"/>
        </w:rPr>
        <w:t xml:space="preserve"> </w:t>
      </w:r>
      <w:r w:rsidR="00424E79" w:rsidRPr="005754CB">
        <w:rPr>
          <w:rFonts w:ascii="Times New Roman" w:hAnsi="Times New Roman"/>
          <w:bCs/>
          <w:sz w:val="28"/>
          <w:szCs w:val="28"/>
        </w:rPr>
        <w:t>проект</w:t>
      </w:r>
      <w:r w:rsidR="00AD2509">
        <w:rPr>
          <w:rFonts w:ascii="Times New Roman" w:hAnsi="Times New Roman"/>
          <w:bCs/>
          <w:sz w:val="28"/>
          <w:szCs w:val="28"/>
        </w:rPr>
        <w:t>а</w:t>
      </w:r>
      <w:r w:rsidR="00424E79" w:rsidRPr="005754CB">
        <w:rPr>
          <w:rFonts w:ascii="Times New Roman" w:hAnsi="Times New Roman"/>
          <w:bCs/>
          <w:sz w:val="28"/>
          <w:szCs w:val="28"/>
        </w:rPr>
        <w:t xml:space="preserve"> «</w:t>
      </w:r>
      <w:r w:rsidR="00AC31A0">
        <w:rPr>
          <w:rFonts w:ascii="Times New Roman" w:hAnsi="Times New Roman"/>
          <w:bCs/>
          <w:sz w:val="28"/>
          <w:szCs w:val="28"/>
        </w:rPr>
        <w:t>Культура</w:t>
      </w:r>
      <w:r w:rsidR="00424E79" w:rsidRPr="005754CB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в о</w:t>
      </w:r>
      <w:r w:rsidR="00424E79" w:rsidRPr="005754CB">
        <w:rPr>
          <w:rFonts w:ascii="Times New Roman" w:hAnsi="Times New Roman"/>
          <w:bCs/>
          <w:sz w:val="28"/>
          <w:szCs w:val="28"/>
        </w:rPr>
        <w:t>бщ</w:t>
      </w:r>
      <w:r>
        <w:rPr>
          <w:rFonts w:ascii="Times New Roman" w:hAnsi="Times New Roman"/>
          <w:bCs/>
          <w:sz w:val="28"/>
          <w:szCs w:val="28"/>
        </w:rPr>
        <w:t>ем</w:t>
      </w:r>
      <w:r w:rsidR="00424E79" w:rsidRPr="005754CB">
        <w:rPr>
          <w:rFonts w:ascii="Times New Roman" w:hAnsi="Times New Roman"/>
          <w:bCs/>
          <w:sz w:val="28"/>
          <w:szCs w:val="28"/>
        </w:rPr>
        <w:t xml:space="preserve"> объем</w:t>
      </w:r>
      <w:r>
        <w:rPr>
          <w:rFonts w:ascii="Times New Roman" w:hAnsi="Times New Roman"/>
          <w:bCs/>
          <w:sz w:val="28"/>
          <w:szCs w:val="28"/>
        </w:rPr>
        <w:t>е</w:t>
      </w:r>
      <w:r w:rsidR="00424E79" w:rsidRPr="005754CB">
        <w:rPr>
          <w:rFonts w:ascii="Times New Roman" w:hAnsi="Times New Roman"/>
          <w:bCs/>
          <w:sz w:val="28"/>
          <w:szCs w:val="28"/>
        </w:rPr>
        <w:t xml:space="preserve"> </w:t>
      </w:r>
      <w:r w:rsidR="00AC31A0">
        <w:rPr>
          <w:rFonts w:ascii="Times New Roman" w:hAnsi="Times New Roman"/>
          <w:bCs/>
          <w:sz w:val="28"/>
          <w:szCs w:val="28"/>
        </w:rPr>
        <w:t>33 426,6</w:t>
      </w:r>
      <w:r w:rsidR="006F2866" w:rsidRPr="00F00CB9">
        <w:rPr>
          <w:rFonts w:ascii="Times New Roman" w:hAnsi="Times New Roman"/>
          <w:bCs/>
          <w:sz w:val="28"/>
          <w:szCs w:val="28"/>
        </w:rPr>
        <w:t xml:space="preserve"> </w:t>
      </w:r>
      <w:r w:rsidR="00424E79" w:rsidRPr="00F00CB9">
        <w:rPr>
          <w:rFonts w:ascii="Times New Roman" w:hAnsi="Times New Roman"/>
          <w:bCs/>
          <w:sz w:val="28"/>
          <w:szCs w:val="28"/>
        </w:rPr>
        <w:t>тыс. руб., из них</w:t>
      </w:r>
      <w:r w:rsidR="00E46BC1">
        <w:rPr>
          <w:rFonts w:ascii="Times New Roman" w:hAnsi="Times New Roman"/>
          <w:bCs/>
          <w:sz w:val="28"/>
          <w:szCs w:val="28"/>
        </w:rPr>
        <w:t>:</w:t>
      </w:r>
      <w:r w:rsidR="00424E79" w:rsidRPr="00F00CB9">
        <w:rPr>
          <w:rFonts w:ascii="Times New Roman" w:hAnsi="Times New Roman"/>
          <w:bCs/>
          <w:sz w:val="28"/>
          <w:szCs w:val="28"/>
        </w:rPr>
        <w:t xml:space="preserve"> средства </w:t>
      </w:r>
      <w:r w:rsidR="00F00CB9">
        <w:rPr>
          <w:rFonts w:ascii="Times New Roman" w:hAnsi="Times New Roman"/>
          <w:bCs/>
          <w:sz w:val="28"/>
          <w:szCs w:val="28"/>
        </w:rPr>
        <w:t xml:space="preserve">федерального </w:t>
      </w:r>
      <w:r w:rsidR="00424E79" w:rsidRPr="00F00CB9">
        <w:rPr>
          <w:rFonts w:ascii="Times New Roman" w:hAnsi="Times New Roman"/>
          <w:bCs/>
          <w:sz w:val="28"/>
          <w:szCs w:val="28"/>
        </w:rPr>
        <w:t>бюджет</w:t>
      </w:r>
      <w:r w:rsidR="00F00CB9">
        <w:rPr>
          <w:rFonts w:ascii="Times New Roman" w:hAnsi="Times New Roman"/>
          <w:bCs/>
          <w:sz w:val="28"/>
          <w:szCs w:val="28"/>
        </w:rPr>
        <w:t>а</w:t>
      </w:r>
      <w:r w:rsidR="00424E79" w:rsidRPr="00F00CB9">
        <w:rPr>
          <w:rFonts w:ascii="Times New Roman" w:hAnsi="Times New Roman"/>
          <w:bCs/>
          <w:sz w:val="28"/>
          <w:szCs w:val="28"/>
        </w:rPr>
        <w:t xml:space="preserve"> –</w:t>
      </w:r>
      <w:r w:rsidR="00A22129" w:rsidRPr="00F00CB9">
        <w:rPr>
          <w:rFonts w:ascii="Times New Roman" w:hAnsi="Times New Roman"/>
          <w:bCs/>
          <w:sz w:val="28"/>
          <w:szCs w:val="28"/>
        </w:rPr>
        <w:t xml:space="preserve"> </w:t>
      </w:r>
      <w:r w:rsidR="001551C4">
        <w:rPr>
          <w:rFonts w:ascii="Times New Roman" w:hAnsi="Times New Roman"/>
          <w:bCs/>
          <w:sz w:val="28"/>
          <w:szCs w:val="28"/>
        </w:rPr>
        <w:t xml:space="preserve">29 139,2 </w:t>
      </w:r>
      <w:r w:rsidR="00424E79" w:rsidRPr="001551C4">
        <w:rPr>
          <w:rFonts w:ascii="Times New Roman" w:hAnsi="Times New Roman"/>
          <w:bCs/>
          <w:sz w:val="28"/>
          <w:szCs w:val="28"/>
        </w:rPr>
        <w:t>тыс. руб.</w:t>
      </w:r>
      <w:r w:rsidR="00F00CB9" w:rsidRPr="001551C4">
        <w:rPr>
          <w:rFonts w:ascii="Times New Roman" w:hAnsi="Times New Roman"/>
          <w:bCs/>
          <w:sz w:val="28"/>
          <w:szCs w:val="28"/>
        </w:rPr>
        <w:t xml:space="preserve">, средства областного бюджета – </w:t>
      </w:r>
      <w:r w:rsidR="001551C4">
        <w:rPr>
          <w:rFonts w:ascii="Times New Roman" w:hAnsi="Times New Roman"/>
          <w:bCs/>
          <w:sz w:val="28"/>
          <w:szCs w:val="28"/>
        </w:rPr>
        <w:t>3 116,0</w:t>
      </w:r>
      <w:r w:rsidR="00F00CB9" w:rsidRPr="001551C4">
        <w:rPr>
          <w:rFonts w:ascii="Times New Roman" w:hAnsi="Times New Roman"/>
          <w:bCs/>
          <w:sz w:val="28"/>
          <w:szCs w:val="28"/>
        </w:rPr>
        <w:t xml:space="preserve"> тыс. руб.</w:t>
      </w:r>
      <w:r w:rsidR="00424E79">
        <w:rPr>
          <w:rFonts w:ascii="Times New Roman" w:hAnsi="Times New Roman"/>
          <w:bCs/>
          <w:sz w:val="28"/>
          <w:szCs w:val="28"/>
        </w:rPr>
        <w:t xml:space="preserve"> </w:t>
      </w:r>
    </w:p>
    <w:p w14:paraId="1B2393ED" w14:textId="2024F98D" w:rsidR="00237E52" w:rsidRDefault="00742CDE" w:rsidP="001F1E03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42CDE">
        <w:rPr>
          <w:rFonts w:ascii="Times New Roman" w:hAnsi="Times New Roman"/>
          <w:bCs/>
          <w:sz w:val="28"/>
          <w:szCs w:val="28"/>
        </w:rPr>
        <w:t>В 202</w:t>
      </w:r>
      <w:r w:rsidR="00AC31A0">
        <w:rPr>
          <w:rFonts w:ascii="Times New Roman" w:hAnsi="Times New Roman"/>
          <w:bCs/>
          <w:sz w:val="28"/>
          <w:szCs w:val="28"/>
        </w:rPr>
        <w:t>4</w:t>
      </w:r>
      <w:r w:rsidRPr="00742CDE">
        <w:rPr>
          <w:rFonts w:ascii="Times New Roman" w:hAnsi="Times New Roman"/>
          <w:bCs/>
          <w:sz w:val="28"/>
          <w:szCs w:val="28"/>
        </w:rPr>
        <w:t xml:space="preserve"> году в рамках контрольных мероприятий проведено </w:t>
      </w:r>
      <w:r w:rsidRPr="00A13E88">
        <w:rPr>
          <w:rFonts w:ascii="Times New Roman" w:hAnsi="Times New Roman"/>
          <w:bCs/>
          <w:sz w:val="28"/>
          <w:szCs w:val="28"/>
        </w:rPr>
        <w:t>8</w:t>
      </w:r>
      <w:r w:rsidRPr="00742CDE">
        <w:rPr>
          <w:rFonts w:ascii="Times New Roman" w:hAnsi="Times New Roman"/>
          <w:bCs/>
          <w:sz w:val="28"/>
          <w:szCs w:val="28"/>
        </w:rPr>
        <w:t xml:space="preserve"> мероприятий по аудиту закупок товаров, работ, услуг общим объемом финансовых средств </w:t>
      </w:r>
      <w:r w:rsidR="00A13E88">
        <w:rPr>
          <w:rFonts w:ascii="Times New Roman" w:hAnsi="Times New Roman"/>
          <w:bCs/>
          <w:sz w:val="28"/>
          <w:szCs w:val="28"/>
        </w:rPr>
        <w:t xml:space="preserve">167 838,3 </w:t>
      </w:r>
      <w:r w:rsidRPr="00742CDE">
        <w:rPr>
          <w:rFonts w:ascii="Times New Roman" w:hAnsi="Times New Roman"/>
          <w:bCs/>
          <w:sz w:val="28"/>
          <w:szCs w:val="28"/>
        </w:rPr>
        <w:t>тыс. руб. (в 202</w:t>
      </w:r>
      <w:r w:rsidR="00AC31A0">
        <w:rPr>
          <w:rFonts w:ascii="Times New Roman" w:hAnsi="Times New Roman"/>
          <w:bCs/>
          <w:sz w:val="28"/>
          <w:szCs w:val="28"/>
        </w:rPr>
        <w:t>3</w:t>
      </w:r>
      <w:r w:rsidRPr="00742CDE">
        <w:rPr>
          <w:rFonts w:ascii="Times New Roman" w:hAnsi="Times New Roman"/>
          <w:bCs/>
          <w:sz w:val="28"/>
          <w:szCs w:val="28"/>
        </w:rPr>
        <w:t xml:space="preserve"> году - </w:t>
      </w:r>
      <w:r w:rsidR="00AC31A0" w:rsidRPr="00742CDE">
        <w:rPr>
          <w:rFonts w:ascii="Times New Roman" w:hAnsi="Times New Roman"/>
          <w:bCs/>
          <w:sz w:val="28"/>
          <w:szCs w:val="28"/>
        </w:rPr>
        <w:t xml:space="preserve">468 932,7 </w:t>
      </w:r>
      <w:r w:rsidRPr="00742CDE">
        <w:rPr>
          <w:rFonts w:ascii="Times New Roman" w:hAnsi="Times New Roman"/>
          <w:bCs/>
          <w:sz w:val="28"/>
          <w:szCs w:val="28"/>
        </w:rPr>
        <w:t>тыс. руб.).</w:t>
      </w:r>
    </w:p>
    <w:p w14:paraId="7ADB67FC" w14:textId="77777777" w:rsidR="00742CDE" w:rsidRDefault="00742CDE" w:rsidP="001F1E03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0B07052" w14:textId="77777777" w:rsidR="001D4035" w:rsidRDefault="001D4035" w:rsidP="001D4035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0F0422AE" w14:textId="07B01CE0" w:rsidR="00742CDE" w:rsidRPr="001D4035" w:rsidRDefault="00742CDE" w:rsidP="001D4035">
      <w:pPr>
        <w:pStyle w:val="a3"/>
        <w:numPr>
          <w:ilvl w:val="1"/>
          <w:numId w:val="3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1D4035">
        <w:rPr>
          <w:rFonts w:ascii="Times New Roman" w:hAnsi="Times New Roman"/>
          <w:i/>
          <w:iCs/>
          <w:sz w:val="28"/>
          <w:szCs w:val="28"/>
        </w:rPr>
        <w:t>Объем выявленных нарушений</w:t>
      </w:r>
    </w:p>
    <w:p w14:paraId="202CD632" w14:textId="6DA5E5A4" w:rsidR="005419C3" w:rsidRPr="00742CDE" w:rsidRDefault="00742CDE" w:rsidP="00742CD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419C3" w:rsidRPr="00742CDE">
        <w:rPr>
          <w:rFonts w:ascii="Times New Roman" w:hAnsi="Times New Roman"/>
          <w:sz w:val="28"/>
          <w:szCs w:val="28"/>
        </w:rPr>
        <w:t>Объем нарушений</w:t>
      </w:r>
      <w:r w:rsidR="00F63875">
        <w:rPr>
          <w:rFonts w:ascii="Times New Roman" w:hAnsi="Times New Roman"/>
          <w:sz w:val="28"/>
          <w:szCs w:val="28"/>
        </w:rPr>
        <w:t xml:space="preserve"> и недостатков</w:t>
      </w:r>
      <w:r w:rsidR="005419C3" w:rsidRPr="00742CDE">
        <w:rPr>
          <w:rFonts w:ascii="Times New Roman" w:hAnsi="Times New Roman"/>
          <w:sz w:val="28"/>
          <w:szCs w:val="28"/>
        </w:rPr>
        <w:t>, выявленных контрольно-счетной палатой в отчетном периоде</w:t>
      </w:r>
      <w:r w:rsidR="00FB5C64" w:rsidRPr="00742CDE">
        <w:rPr>
          <w:rFonts w:ascii="Times New Roman" w:hAnsi="Times New Roman"/>
          <w:sz w:val="28"/>
          <w:szCs w:val="28"/>
        </w:rPr>
        <w:t>,</w:t>
      </w:r>
      <w:r w:rsidR="005419C3" w:rsidRPr="00742CDE">
        <w:rPr>
          <w:rFonts w:ascii="Times New Roman" w:hAnsi="Times New Roman"/>
          <w:sz w:val="28"/>
          <w:szCs w:val="28"/>
        </w:rPr>
        <w:t xml:space="preserve"> составил в общей сумме </w:t>
      </w:r>
      <w:r w:rsidR="00965B1E">
        <w:rPr>
          <w:rFonts w:ascii="Times New Roman" w:hAnsi="Times New Roman"/>
          <w:sz w:val="28"/>
          <w:szCs w:val="28"/>
        </w:rPr>
        <w:t>242 891,4</w:t>
      </w:r>
      <w:r w:rsidR="005419C3" w:rsidRPr="00742CDE">
        <w:rPr>
          <w:rFonts w:ascii="Times New Roman" w:hAnsi="Times New Roman"/>
          <w:sz w:val="28"/>
          <w:szCs w:val="28"/>
        </w:rPr>
        <w:t xml:space="preserve"> тыс. руб.,</w:t>
      </w:r>
      <w:r w:rsidR="0069750F" w:rsidRPr="0069750F">
        <w:rPr>
          <w:rFonts w:ascii="Times New Roman" w:hAnsi="Times New Roman"/>
          <w:sz w:val="28"/>
          <w:szCs w:val="28"/>
        </w:rPr>
        <w:t xml:space="preserve"> </w:t>
      </w:r>
      <w:r w:rsidR="0069750F" w:rsidRPr="00742CDE">
        <w:rPr>
          <w:rFonts w:ascii="Times New Roman" w:hAnsi="Times New Roman"/>
          <w:sz w:val="28"/>
          <w:szCs w:val="28"/>
        </w:rPr>
        <w:t xml:space="preserve">что </w:t>
      </w:r>
      <w:r w:rsidR="0069750F">
        <w:rPr>
          <w:rFonts w:ascii="Times New Roman" w:hAnsi="Times New Roman"/>
          <w:sz w:val="28"/>
          <w:szCs w:val="28"/>
        </w:rPr>
        <w:t>составляет 16,36</w:t>
      </w:r>
      <w:r w:rsidR="0069750F" w:rsidRPr="00742CDE">
        <w:rPr>
          <w:rFonts w:ascii="Times New Roman" w:hAnsi="Times New Roman"/>
          <w:sz w:val="28"/>
          <w:szCs w:val="28"/>
        </w:rPr>
        <w:t>% показателя 202</w:t>
      </w:r>
      <w:r w:rsidR="0069750F">
        <w:rPr>
          <w:rFonts w:ascii="Times New Roman" w:hAnsi="Times New Roman"/>
          <w:sz w:val="28"/>
          <w:szCs w:val="28"/>
        </w:rPr>
        <w:t>3</w:t>
      </w:r>
      <w:r w:rsidR="0069750F" w:rsidRPr="00742CDE">
        <w:rPr>
          <w:rFonts w:ascii="Times New Roman" w:hAnsi="Times New Roman"/>
          <w:sz w:val="28"/>
          <w:szCs w:val="28"/>
        </w:rPr>
        <w:t xml:space="preserve"> года (</w:t>
      </w:r>
      <w:r w:rsidR="0069750F" w:rsidRPr="0069750F">
        <w:rPr>
          <w:rFonts w:ascii="Times New Roman" w:hAnsi="Times New Roman"/>
          <w:sz w:val="28"/>
          <w:szCs w:val="28"/>
        </w:rPr>
        <w:t>1</w:t>
      </w:r>
      <w:r w:rsidR="0069750F">
        <w:rPr>
          <w:rFonts w:ascii="Times New Roman" w:hAnsi="Times New Roman"/>
          <w:sz w:val="28"/>
          <w:szCs w:val="28"/>
          <w:lang w:val="en-US"/>
        </w:rPr>
        <w:t> </w:t>
      </w:r>
      <w:r w:rsidR="0069750F" w:rsidRPr="0069750F">
        <w:rPr>
          <w:rFonts w:ascii="Times New Roman" w:hAnsi="Times New Roman"/>
          <w:sz w:val="28"/>
          <w:szCs w:val="28"/>
        </w:rPr>
        <w:t>484</w:t>
      </w:r>
      <w:r w:rsidR="0069750F">
        <w:rPr>
          <w:rFonts w:ascii="Times New Roman" w:hAnsi="Times New Roman"/>
          <w:sz w:val="28"/>
          <w:szCs w:val="28"/>
          <w:lang w:val="en-US"/>
        </w:rPr>
        <w:t> </w:t>
      </w:r>
      <w:r w:rsidR="0069750F" w:rsidRPr="0069750F">
        <w:rPr>
          <w:rFonts w:ascii="Times New Roman" w:hAnsi="Times New Roman"/>
          <w:sz w:val="28"/>
          <w:szCs w:val="28"/>
        </w:rPr>
        <w:t>643</w:t>
      </w:r>
      <w:r w:rsidR="0069750F">
        <w:rPr>
          <w:rFonts w:ascii="Times New Roman" w:hAnsi="Times New Roman"/>
          <w:sz w:val="28"/>
          <w:szCs w:val="28"/>
        </w:rPr>
        <w:t>,</w:t>
      </w:r>
      <w:r w:rsidR="0069750F" w:rsidRPr="0069750F">
        <w:rPr>
          <w:rFonts w:ascii="Times New Roman" w:hAnsi="Times New Roman"/>
          <w:sz w:val="28"/>
          <w:szCs w:val="28"/>
        </w:rPr>
        <w:t>5</w:t>
      </w:r>
      <w:r w:rsidR="0069750F" w:rsidRPr="00742CDE">
        <w:rPr>
          <w:rFonts w:ascii="Times New Roman" w:hAnsi="Times New Roman"/>
          <w:sz w:val="28"/>
          <w:szCs w:val="28"/>
        </w:rPr>
        <w:t xml:space="preserve"> тыс. руб.)</w:t>
      </w:r>
      <w:r w:rsidR="0069750F">
        <w:rPr>
          <w:rFonts w:ascii="Times New Roman" w:hAnsi="Times New Roman"/>
          <w:sz w:val="28"/>
          <w:szCs w:val="28"/>
        </w:rPr>
        <w:t>,</w:t>
      </w:r>
      <w:r w:rsidR="005419C3" w:rsidRPr="00742CDE">
        <w:rPr>
          <w:rFonts w:ascii="Times New Roman" w:hAnsi="Times New Roman"/>
          <w:sz w:val="28"/>
          <w:szCs w:val="28"/>
        </w:rPr>
        <w:t xml:space="preserve"> или </w:t>
      </w:r>
      <w:r w:rsidR="00965B1E">
        <w:rPr>
          <w:rFonts w:ascii="Times New Roman" w:hAnsi="Times New Roman"/>
          <w:sz w:val="28"/>
          <w:szCs w:val="28"/>
        </w:rPr>
        <w:t>3,51</w:t>
      </w:r>
      <w:r w:rsidR="005419C3" w:rsidRPr="00742CDE">
        <w:rPr>
          <w:rFonts w:ascii="Times New Roman" w:hAnsi="Times New Roman"/>
          <w:sz w:val="28"/>
          <w:szCs w:val="28"/>
        </w:rPr>
        <w:t xml:space="preserve">% </w:t>
      </w:r>
      <w:r w:rsidR="00C27119" w:rsidRPr="00742CDE">
        <w:rPr>
          <w:rFonts w:ascii="Times New Roman" w:hAnsi="Times New Roman"/>
          <w:sz w:val="28"/>
          <w:szCs w:val="28"/>
        </w:rPr>
        <w:t>от</w:t>
      </w:r>
      <w:r w:rsidR="005419C3" w:rsidRPr="00742CDE">
        <w:rPr>
          <w:rFonts w:ascii="Times New Roman" w:hAnsi="Times New Roman"/>
          <w:sz w:val="28"/>
          <w:szCs w:val="28"/>
        </w:rPr>
        <w:t xml:space="preserve"> объем</w:t>
      </w:r>
      <w:r w:rsidR="00C27119" w:rsidRPr="00742CDE">
        <w:rPr>
          <w:rFonts w:ascii="Times New Roman" w:hAnsi="Times New Roman"/>
          <w:sz w:val="28"/>
          <w:szCs w:val="28"/>
        </w:rPr>
        <w:t>а</w:t>
      </w:r>
      <w:r w:rsidR="005419C3" w:rsidRPr="00742CDE">
        <w:rPr>
          <w:rFonts w:ascii="Times New Roman" w:hAnsi="Times New Roman"/>
          <w:sz w:val="28"/>
          <w:szCs w:val="28"/>
        </w:rPr>
        <w:t xml:space="preserve"> проверенных средств, в том числе:</w:t>
      </w:r>
    </w:p>
    <w:p w14:paraId="73220DD5" w14:textId="6F182674" w:rsidR="005419C3" w:rsidRPr="00415B61" w:rsidRDefault="005419C3" w:rsidP="001F1E03">
      <w:pPr>
        <w:pStyle w:val="a3"/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15B6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="003278D7">
        <w:rPr>
          <w:rFonts w:ascii="Times New Roman" w:hAnsi="Times New Roman"/>
          <w:sz w:val="28"/>
          <w:szCs w:val="28"/>
        </w:rPr>
        <w:t>н</w:t>
      </w:r>
      <w:r w:rsidR="003278D7" w:rsidRPr="009E336D">
        <w:rPr>
          <w:rFonts w:ascii="Times New Roman" w:hAnsi="Times New Roman"/>
          <w:sz w:val="28"/>
          <w:szCs w:val="28"/>
        </w:rPr>
        <w:t>ецелево</w:t>
      </w:r>
      <w:r w:rsidR="003278D7">
        <w:rPr>
          <w:rFonts w:ascii="Times New Roman" w:hAnsi="Times New Roman"/>
          <w:sz w:val="28"/>
          <w:szCs w:val="28"/>
        </w:rPr>
        <w:t>е</w:t>
      </w:r>
      <w:r w:rsidR="003278D7" w:rsidRPr="009E336D">
        <w:rPr>
          <w:rFonts w:ascii="Times New Roman" w:hAnsi="Times New Roman"/>
          <w:sz w:val="28"/>
          <w:szCs w:val="28"/>
        </w:rPr>
        <w:t xml:space="preserve"> использовани</w:t>
      </w:r>
      <w:r w:rsidR="003278D7">
        <w:rPr>
          <w:rFonts w:ascii="Times New Roman" w:hAnsi="Times New Roman"/>
          <w:sz w:val="28"/>
          <w:szCs w:val="28"/>
        </w:rPr>
        <w:t>е</w:t>
      </w:r>
      <w:r w:rsidR="003278D7" w:rsidRPr="009E336D">
        <w:rPr>
          <w:rFonts w:ascii="Times New Roman" w:hAnsi="Times New Roman"/>
          <w:sz w:val="28"/>
          <w:szCs w:val="28"/>
        </w:rPr>
        <w:t xml:space="preserve"> бюджетных средств</w:t>
      </w:r>
      <w:r w:rsidR="003278D7">
        <w:rPr>
          <w:rFonts w:ascii="Times New Roman" w:hAnsi="Times New Roman"/>
          <w:sz w:val="28"/>
          <w:szCs w:val="28"/>
        </w:rPr>
        <w:t xml:space="preserve"> – </w:t>
      </w:r>
      <w:r w:rsidR="00965B1E">
        <w:rPr>
          <w:rFonts w:ascii="Times New Roman" w:hAnsi="Times New Roman"/>
          <w:sz w:val="28"/>
          <w:szCs w:val="28"/>
        </w:rPr>
        <w:t>1 373,2</w:t>
      </w:r>
      <w:r w:rsidR="003278D7">
        <w:rPr>
          <w:rFonts w:ascii="Times New Roman" w:hAnsi="Times New Roman"/>
          <w:sz w:val="28"/>
          <w:szCs w:val="28"/>
        </w:rPr>
        <w:t xml:space="preserve"> тыс. руб.;</w:t>
      </w:r>
    </w:p>
    <w:p w14:paraId="7C79A421" w14:textId="431B1662" w:rsidR="005419C3" w:rsidRPr="00415B61" w:rsidRDefault="005419C3" w:rsidP="001F1E03">
      <w:pPr>
        <w:pStyle w:val="a3"/>
        <w:tabs>
          <w:tab w:val="left" w:pos="0"/>
          <w:tab w:val="left" w:pos="284"/>
          <w:tab w:val="left" w:pos="993"/>
          <w:tab w:val="left" w:pos="1134"/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E51AC">
        <w:rPr>
          <w:rFonts w:ascii="Times New Roman" w:hAnsi="Times New Roman"/>
          <w:sz w:val="28"/>
          <w:szCs w:val="28"/>
        </w:rPr>
        <w:t>-</w:t>
      </w:r>
      <w:r w:rsidR="00E63ADB">
        <w:rPr>
          <w:rFonts w:ascii="Times New Roman" w:hAnsi="Times New Roman"/>
          <w:sz w:val="28"/>
          <w:szCs w:val="28"/>
        </w:rPr>
        <w:t xml:space="preserve"> неэффективные расходы </w:t>
      </w:r>
      <w:r w:rsidR="00E63ADB" w:rsidRPr="00BE51AC">
        <w:rPr>
          <w:rFonts w:ascii="Times New Roman" w:hAnsi="Times New Roman"/>
          <w:sz w:val="28"/>
          <w:szCs w:val="28"/>
        </w:rPr>
        <w:t>бюджетных средств</w:t>
      </w:r>
      <w:r w:rsidR="00E63ADB">
        <w:rPr>
          <w:rFonts w:ascii="Times New Roman" w:hAnsi="Times New Roman"/>
          <w:sz w:val="28"/>
          <w:szCs w:val="28"/>
        </w:rPr>
        <w:t xml:space="preserve">, выразившиеся в виде </w:t>
      </w:r>
      <w:r w:rsidR="00BE51AC">
        <w:rPr>
          <w:rFonts w:ascii="Times New Roman" w:hAnsi="Times New Roman"/>
          <w:sz w:val="28"/>
          <w:szCs w:val="28"/>
        </w:rPr>
        <w:t>избыточны</w:t>
      </w:r>
      <w:r w:rsidR="00E63ADB">
        <w:rPr>
          <w:rFonts w:ascii="Times New Roman" w:hAnsi="Times New Roman"/>
          <w:sz w:val="28"/>
          <w:szCs w:val="28"/>
        </w:rPr>
        <w:t>х и/или безрезультатных</w:t>
      </w:r>
      <w:r w:rsidR="00BE51AC">
        <w:rPr>
          <w:rFonts w:ascii="Times New Roman" w:hAnsi="Times New Roman"/>
          <w:sz w:val="28"/>
          <w:szCs w:val="28"/>
        </w:rPr>
        <w:t xml:space="preserve"> расход</w:t>
      </w:r>
      <w:r w:rsidR="004B561F">
        <w:rPr>
          <w:rFonts w:ascii="Times New Roman" w:hAnsi="Times New Roman"/>
          <w:sz w:val="28"/>
          <w:szCs w:val="28"/>
        </w:rPr>
        <w:t>ов</w:t>
      </w:r>
      <w:r w:rsidR="00BE51AC">
        <w:rPr>
          <w:rFonts w:ascii="Times New Roman" w:hAnsi="Times New Roman"/>
          <w:sz w:val="28"/>
          <w:szCs w:val="28"/>
        </w:rPr>
        <w:t xml:space="preserve"> </w:t>
      </w:r>
      <w:r w:rsidRPr="00BE51AC">
        <w:rPr>
          <w:rFonts w:ascii="Times New Roman" w:hAnsi="Times New Roman"/>
          <w:sz w:val="28"/>
          <w:szCs w:val="28"/>
        </w:rPr>
        <w:t xml:space="preserve">– </w:t>
      </w:r>
      <w:r w:rsidRPr="00BE51AC">
        <w:rPr>
          <w:rFonts w:ascii="Times New Roman" w:hAnsi="Times New Roman"/>
          <w:sz w:val="28"/>
          <w:szCs w:val="28"/>
        </w:rPr>
        <w:br/>
      </w:r>
      <w:r w:rsidR="00965B1E">
        <w:rPr>
          <w:rFonts w:ascii="Times New Roman" w:hAnsi="Times New Roman"/>
          <w:sz w:val="28"/>
          <w:szCs w:val="28"/>
        </w:rPr>
        <w:t>30 036,4</w:t>
      </w:r>
      <w:r w:rsidRPr="00BE51AC">
        <w:rPr>
          <w:rFonts w:ascii="Times New Roman" w:hAnsi="Times New Roman"/>
          <w:sz w:val="28"/>
          <w:szCs w:val="28"/>
        </w:rPr>
        <w:t xml:space="preserve"> тыс. руб.;</w:t>
      </w:r>
    </w:p>
    <w:p w14:paraId="619A7AA6" w14:textId="72779CCB" w:rsidR="005419C3" w:rsidRDefault="005419C3" w:rsidP="001F1E03">
      <w:pPr>
        <w:pStyle w:val="a3"/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15B6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5B61">
        <w:rPr>
          <w:rFonts w:ascii="Times New Roman" w:hAnsi="Times New Roman"/>
          <w:sz w:val="28"/>
          <w:szCs w:val="28"/>
        </w:rPr>
        <w:t xml:space="preserve">недополученный доход бюджета – </w:t>
      </w:r>
      <w:r w:rsidR="00636CB9">
        <w:rPr>
          <w:rFonts w:ascii="Times New Roman" w:hAnsi="Times New Roman"/>
          <w:sz w:val="28"/>
          <w:szCs w:val="28"/>
        </w:rPr>
        <w:t>8</w:t>
      </w:r>
      <w:r w:rsidR="00237E52">
        <w:rPr>
          <w:rFonts w:ascii="Times New Roman" w:hAnsi="Times New Roman"/>
          <w:sz w:val="28"/>
          <w:szCs w:val="28"/>
        </w:rPr>
        <w:t>,</w:t>
      </w:r>
      <w:r w:rsidR="00636CB9">
        <w:rPr>
          <w:rFonts w:ascii="Times New Roman" w:hAnsi="Times New Roman"/>
          <w:sz w:val="28"/>
          <w:szCs w:val="28"/>
        </w:rPr>
        <w:t>9</w:t>
      </w:r>
      <w:r w:rsidRPr="00415B61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5B61">
        <w:rPr>
          <w:rFonts w:ascii="Times New Roman" w:hAnsi="Times New Roman"/>
          <w:sz w:val="28"/>
          <w:szCs w:val="28"/>
        </w:rPr>
        <w:t>руб.;</w:t>
      </w:r>
    </w:p>
    <w:p w14:paraId="71C70524" w14:textId="5000361F" w:rsidR="00965B1E" w:rsidRPr="00415B61" w:rsidRDefault="00965B1E" w:rsidP="001F1E03">
      <w:pPr>
        <w:pStyle w:val="a3"/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ущерб бюджет</w:t>
      </w:r>
      <w:r w:rsidR="000D763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– 366,8 тыс. руб.;</w:t>
      </w:r>
    </w:p>
    <w:p w14:paraId="7E602B76" w14:textId="6EA7B524" w:rsidR="00BE51AC" w:rsidRDefault="00BE51AC" w:rsidP="001F1E03">
      <w:pPr>
        <w:pStyle w:val="a3"/>
        <w:tabs>
          <w:tab w:val="left" w:pos="142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нарушения при осуществлении приносящей доход деятельности – </w:t>
      </w:r>
      <w:r w:rsidR="00965B1E">
        <w:rPr>
          <w:rFonts w:ascii="Times New Roman" w:hAnsi="Times New Roman"/>
          <w:sz w:val="28"/>
          <w:szCs w:val="28"/>
        </w:rPr>
        <w:t xml:space="preserve">           3 1</w:t>
      </w:r>
      <w:r w:rsidR="00237E52">
        <w:rPr>
          <w:rFonts w:ascii="Times New Roman" w:hAnsi="Times New Roman"/>
          <w:sz w:val="28"/>
          <w:szCs w:val="28"/>
        </w:rPr>
        <w:t>5</w:t>
      </w:r>
      <w:r w:rsidR="00965B1E">
        <w:rPr>
          <w:rFonts w:ascii="Times New Roman" w:hAnsi="Times New Roman"/>
          <w:sz w:val="28"/>
          <w:szCs w:val="28"/>
        </w:rPr>
        <w:t>0</w:t>
      </w:r>
      <w:r w:rsidR="00237E52">
        <w:rPr>
          <w:rFonts w:ascii="Times New Roman" w:hAnsi="Times New Roman"/>
          <w:sz w:val="28"/>
          <w:szCs w:val="28"/>
        </w:rPr>
        <w:t>,</w:t>
      </w:r>
      <w:r w:rsidR="00965B1E">
        <w:rPr>
          <w:rFonts w:ascii="Times New Roman" w:hAnsi="Times New Roman"/>
          <w:sz w:val="28"/>
          <w:szCs w:val="28"/>
        </w:rPr>
        <w:t>5</w:t>
      </w:r>
      <w:r w:rsidR="00237E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руб.;</w:t>
      </w:r>
    </w:p>
    <w:p w14:paraId="4FC94D39" w14:textId="0D1AD451" w:rsidR="005419C3" w:rsidRPr="00415B61" w:rsidRDefault="005419C3" w:rsidP="001F1E03">
      <w:pPr>
        <w:pStyle w:val="a3"/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15B61">
        <w:rPr>
          <w:rFonts w:ascii="Times New Roman" w:hAnsi="Times New Roman"/>
          <w:sz w:val="28"/>
          <w:szCs w:val="28"/>
        </w:rPr>
        <w:t>- нарушения при ведении бухгалтерского учета –</w:t>
      </w:r>
      <w:r w:rsidR="00636CB9">
        <w:rPr>
          <w:rFonts w:ascii="Times New Roman" w:hAnsi="Times New Roman"/>
          <w:sz w:val="28"/>
          <w:szCs w:val="28"/>
        </w:rPr>
        <w:t xml:space="preserve"> 4</w:t>
      </w:r>
      <w:r w:rsidR="00965B1E">
        <w:rPr>
          <w:rFonts w:ascii="Times New Roman" w:hAnsi="Times New Roman"/>
          <w:sz w:val="28"/>
          <w:szCs w:val="28"/>
        </w:rPr>
        <w:t>1</w:t>
      </w:r>
      <w:r w:rsidR="00636CB9">
        <w:rPr>
          <w:rFonts w:ascii="Times New Roman" w:hAnsi="Times New Roman"/>
          <w:sz w:val="28"/>
          <w:szCs w:val="28"/>
        </w:rPr>
        <w:t> </w:t>
      </w:r>
      <w:r w:rsidR="00965B1E">
        <w:rPr>
          <w:rFonts w:ascii="Times New Roman" w:hAnsi="Times New Roman"/>
          <w:sz w:val="28"/>
          <w:szCs w:val="28"/>
        </w:rPr>
        <w:t>455</w:t>
      </w:r>
      <w:r w:rsidR="00636CB9">
        <w:rPr>
          <w:rFonts w:ascii="Times New Roman" w:hAnsi="Times New Roman"/>
          <w:sz w:val="28"/>
          <w:szCs w:val="28"/>
        </w:rPr>
        <w:t>,</w:t>
      </w:r>
      <w:r w:rsidR="00965B1E">
        <w:rPr>
          <w:rFonts w:ascii="Times New Roman" w:hAnsi="Times New Roman"/>
          <w:sz w:val="28"/>
          <w:szCs w:val="28"/>
        </w:rPr>
        <w:t>3</w:t>
      </w:r>
      <w:r w:rsidR="00636CB9">
        <w:rPr>
          <w:rFonts w:ascii="Times New Roman" w:hAnsi="Times New Roman"/>
          <w:sz w:val="28"/>
          <w:szCs w:val="28"/>
        </w:rPr>
        <w:t xml:space="preserve"> </w:t>
      </w:r>
      <w:r w:rsidRPr="004A17E0">
        <w:rPr>
          <w:rFonts w:ascii="Times New Roman" w:hAnsi="Times New Roman"/>
          <w:sz w:val="28"/>
          <w:szCs w:val="28"/>
        </w:rPr>
        <w:t>тыс. руб.;</w:t>
      </w:r>
    </w:p>
    <w:p w14:paraId="78A45513" w14:textId="0EC122F4" w:rsidR="005419C3" w:rsidRDefault="005419C3" w:rsidP="001F1E03">
      <w:pPr>
        <w:pStyle w:val="a3"/>
        <w:tabs>
          <w:tab w:val="left" w:pos="284"/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15B61">
        <w:rPr>
          <w:rFonts w:ascii="Times New Roman" w:hAnsi="Times New Roman"/>
          <w:sz w:val="28"/>
          <w:szCs w:val="28"/>
        </w:rPr>
        <w:t xml:space="preserve">- </w:t>
      </w:r>
      <w:r w:rsidRPr="00A22129">
        <w:rPr>
          <w:rFonts w:ascii="Times New Roman" w:hAnsi="Times New Roman"/>
          <w:sz w:val="28"/>
          <w:szCs w:val="28"/>
        </w:rPr>
        <w:t>прочие нарушения</w:t>
      </w:r>
      <w:r w:rsidR="00F63875">
        <w:rPr>
          <w:rFonts w:ascii="Times New Roman" w:hAnsi="Times New Roman"/>
          <w:sz w:val="28"/>
          <w:szCs w:val="28"/>
        </w:rPr>
        <w:t xml:space="preserve"> и недостатки</w:t>
      </w:r>
      <w:r w:rsidRPr="00A22129">
        <w:rPr>
          <w:rFonts w:ascii="Times New Roman" w:hAnsi="Times New Roman"/>
          <w:sz w:val="28"/>
          <w:szCs w:val="28"/>
        </w:rPr>
        <w:t xml:space="preserve"> (средства акционерных обществ, муниципальных предприятий, </w:t>
      </w:r>
      <w:r w:rsidR="00BA4565">
        <w:rPr>
          <w:rFonts w:ascii="Times New Roman" w:hAnsi="Times New Roman"/>
          <w:sz w:val="28"/>
          <w:szCs w:val="28"/>
        </w:rPr>
        <w:t>риски неэффективного использования средств</w:t>
      </w:r>
      <w:r w:rsidR="00557620">
        <w:rPr>
          <w:rFonts w:ascii="Times New Roman" w:hAnsi="Times New Roman"/>
          <w:sz w:val="28"/>
          <w:szCs w:val="28"/>
        </w:rPr>
        <w:t>, выплаты заработной платы и компенсаций</w:t>
      </w:r>
      <w:r w:rsidR="00237E52">
        <w:rPr>
          <w:rFonts w:ascii="Times New Roman" w:hAnsi="Times New Roman"/>
          <w:sz w:val="28"/>
          <w:szCs w:val="28"/>
        </w:rPr>
        <w:t xml:space="preserve">, нарушения </w:t>
      </w:r>
      <w:r w:rsidR="00F63875">
        <w:rPr>
          <w:rFonts w:ascii="Times New Roman" w:hAnsi="Times New Roman"/>
          <w:sz w:val="28"/>
          <w:szCs w:val="28"/>
        </w:rPr>
        <w:t>законодательства о</w:t>
      </w:r>
      <w:r w:rsidR="00D76C4B">
        <w:rPr>
          <w:rFonts w:ascii="Times New Roman" w:hAnsi="Times New Roman"/>
          <w:sz w:val="28"/>
          <w:szCs w:val="28"/>
        </w:rPr>
        <w:t xml:space="preserve"> закупка</w:t>
      </w:r>
      <w:r w:rsidR="00F63875">
        <w:rPr>
          <w:rFonts w:ascii="Times New Roman" w:hAnsi="Times New Roman"/>
          <w:sz w:val="28"/>
          <w:szCs w:val="28"/>
        </w:rPr>
        <w:t>х</w:t>
      </w:r>
      <w:r w:rsidR="00D76C4B">
        <w:rPr>
          <w:rFonts w:ascii="Times New Roman" w:hAnsi="Times New Roman"/>
          <w:sz w:val="28"/>
          <w:szCs w:val="28"/>
        </w:rPr>
        <w:t xml:space="preserve"> </w:t>
      </w:r>
      <w:r w:rsidR="00557620">
        <w:rPr>
          <w:rFonts w:ascii="Times New Roman" w:hAnsi="Times New Roman"/>
          <w:sz w:val="28"/>
          <w:szCs w:val="28"/>
        </w:rPr>
        <w:t xml:space="preserve">и </w:t>
      </w:r>
      <w:r w:rsidR="00D76C4B">
        <w:rPr>
          <w:rFonts w:ascii="Times New Roman" w:hAnsi="Times New Roman"/>
          <w:sz w:val="28"/>
          <w:szCs w:val="28"/>
        </w:rPr>
        <w:t>пр</w:t>
      </w:r>
      <w:r w:rsidR="00557620">
        <w:rPr>
          <w:rFonts w:ascii="Times New Roman" w:hAnsi="Times New Roman"/>
          <w:sz w:val="28"/>
          <w:szCs w:val="28"/>
        </w:rPr>
        <w:t>.</w:t>
      </w:r>
      <w:r w:rsidRPr="00A22129">
        <w:rPr>
          <w:rFonts w:ascii="Times New Roman" w:hAnsi="Times New Roman"/>
          <w:sz w:val="28"/>
          <w:szCs w:val="28"/>
        </w:rPr>
        <w:t>) –</w:t>
      </w:r>
      <w:r w:rsidR="00636CB9">
        <w:rPr>
          <w:rFonts w:ascii="Times New Roman" w:hAnsi="Times New Roman"/>
          <w:sz w:val="28"/>
          <w:szCs w:val="28"/>
        </w:rPr>
        <w:t xml:space="preserve"> </w:t>
      </w:r>
      <w:r w:rsidR="00965B1E">
        <w:rPr>
          <w:rFonts w:ascii="Times New Roman" w:hAnsi="Times New Roman"/>
          <w:sz w:val="28"/>
          <w:szCs w:val="28"/>
        </w:rPr>
        <w:t>166 500,3</w:t>
      </w:r>
      <w:r w:rsidR="00636CB9">
        <w:rPr>
          <w:rFonts w:ascii="Times New Roman" w:hAnsi="Times New Roman"/>
          <w:sz w:val="28"/>
          <w:szCs w:val="28"/>
        </w:rPr>
        <w:t xml:space="preserve"> </w:t>
      </w:r>
      <w:r w:rsidRPr="00A22129">
        <w:rPr>
          <w:rFonts w:ascii="Times New Roman" w:hAnsi="Times New Roman"/>
          <w:sz w:val="28"/>
          <w:szCs w:val="28"/>
        </w:rPr>
        <w:t>тыс. руб.</w:t>
      </w:r>
      <w:r w:rsidRPr="00415B61">
        <w:rPr>
          <w:rFonts w:ascii="Times New Roman" w:hAnsi="Times New Roman"/>
          <w:sz w:val="28"/>
          <w:szCs w:val="28"/>
        </w:rPr>
        <w:t xml:space="preserve"> </w:t>
      </w:r>
    </w:p>
    <w:p w14:paraId="60652CA5" w14:textId="70A20B75" w:rsidR="004876D0" w:rsidRDefault="004876D0" w:rsidP="004876D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A13E8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="00A13E88">
        <w:rPr>
          <w:rFonts w:ascii="Times New Roman" w:hAnsi="Times New Roman"/>
          <w:sz w:val="28"/>
          <w:szCs w:val="28"/>
        </w:rPr>
        <w:t>, так</w:t>
      </w:r>
      <w:r w:rsidR="00965B1E">
        <w:rPr>
          <w:rFonts w:ascii="Times New Roman" w:hAnsi="Times New Roman"/>
          <w:sz w:val="28"/>
          <w:szCs w:val="28"/>
        </w:rPr>
        <w:t xml:space="preserve"> </w:t>
      </w:r>
      <w:r w:rsidR="00A13E88">
        <w:rPr>
          <w:rFonts w:ascii="Times New Roman" w:hAnsi="Times New Roman"/>
          <w:sz w:val="28"/>
          <w:szCs w:val="28"/>
        </w:rPr>
        <w:t>же</w:t>
      </w:r>
      <w:r w:rsidR="008F0ED0">
        <w:rPr>
          <w:rFonts w:ascii="Times New Roman" w:hAnsi="Times New Roman"/>
          <w:sz w:val="28"/>
          <w:szCs w:val="28"/>
        </w:rPr>
        <w:t>,</w:t>
      </w:r>
      <w:r w:rsidR="00A13E88">
        <w:rPr>
          <w:rFonts w:ascii="Times New Roman" w:hAnsi="Times New Roman"/>
          <w:sz w:val="28"/>
          <w:szCs w:val="28"/>
        </w:rPr>
        <w:t xml:space="preserve"> как и в 2023 году, </w:t>
      </w:r>
      <w:r>
        <w:rPr>
          <w:rFonts w:ascii="Times New Roman" w:hAnsi="Times New Roman"/>
          <w:sz w:val="28"/>
          <w:szCs w:val="28"/>
        </w:rPr>
        <w:t>нарушени</w:t>
      </w:r>
      <w:r w:rsidR="00A13E8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порядка управления и распоряжения имуществом, находящимся в муниципальной собственности</w:t>
      </w:r>
      <w:r w:rsidR="00A13E88">
        <w:rPr>
          <w:rFonts w:ascii="Times New Roman" w:hAnsi="Times New Roman"/>
          <w:sz w:val="28"/>
          <w:szCs w:val="28"/>
        </w:rPr>
        <w:t>, не устанавливалось.</w:t>
      </w:r>
    </w:p>
    <w:p w14:paraId="58EF5B30" w14:textId="0BA919A6" w:rsidR="005419C3" w:rsidRDefault="00D70F20" w:rsidP="001F1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419C3" w:rsidRPr="002C1965">
        <w:rPr>
          <w:rFonts w:ascii="Times New Roman" w:hAnsi="Times New Roman"/>
          <w:sz w:val="28"/>
          <w:szCs w:val="28"/>
        </w:rPr>
        <w:t>равнительны</w:t>
      </w:r>
      <w:r>
        <w:rPr>
          <w:rFonts w:ascii="Times New Roman" w:hAnsi="Times New Roman"/>
          <w:sz w:val="28"/>
          <w:szCs w:val="28"/>
        </w:rPr>
        <w:t>м</w:t>
      </w:r>
      <w:r w:rsidR="005419C3" w:rsidRPr="002C1965">
        <w:rPr>
          <w:rFonts w:ascii="Times New Roman" w:hAnsi="Times New Roman"/>
          <w:sz w:val="28"/>
          <w:szCs w:val="28"/>
        </w:rPr>
        <w:t xml:space="preserve"> анализ</w:t>
      </w:r>
      <w:r>
        <w:rPr>
          <w:rFonts w:ascii="Times New Roman" w:hAnsi="Times New Roman"/>
          <w:sz w:val="28"/>
          <w:szCs w:val="28"/>
        </w:rPr>
        <w:t>ом</w:t>
      </w:r>
      <w:r w:rsidR="005419C3" w:rsidRPr="002C1965">
        <w:rPr>
          <w:rFonts w:ascii="Times New Roman" w:hAnsi="Times New Roman"/>
          <w:sz w:val="28"/>
          <w:szCs w:val="28"/>
        </w:rPr>
        <w:t xml:space="preserve"> нарушений, установленных по результатам </w:t>
      </w:r>
      <w:r w:rsidR="005419C3">
        <w:rPr>
          <w:rFonts w:ascii="Times New Roman" w:hAnsi="Times New Roman"/>
          <w:sz w:val="28"/>
          <w:szCs w:val="28"/>
        </w:rPr>
        <w:t>контрольных</w:t>
      </w:r>
      <w:r w:rsidR="005419C3" w:rsidRPr="002C1965">
        <w:rPr>
          <w:rFonts w:ascii="Times New Roman" w:hAnsi="Times New Roman"/>
          <w:sz w:val="28"/>
          <w:szCs w:val="28"/>
        </w:rPr>
        <w:t xml:space="preserve"> </w:t>
      </w:r>
      <w:r w:rsidR="003278D7">
        <w:rPr>
          <w:rFonts w:ascii="Times New Roman" w:hAnsi="Times New Roman"/>
          <w:sz w:val="28"/>
          <w:szCs w:val="28"/>
        </w:rPr>
        <w:t xml:space="preserve">и экспертно-аналитических мероприятий </w:t>
      </w:r>
      <w:r w:rsidR="005419C3" w:rsidRPr="002C1965">
        <w:rPr>
          <w:rFonts w:ascii="Times New Roman" w:hAnsi="Times New Roman"/>
          <w:sz w:val="28"/>
          <w:szCs w:val="28"/>
        </w:rPr>
        <w:t>на объектах контроля за 20</w:t>
      </w:r>
      <w:r w:rsidR="003278D7">
        <w:rPr>
          <w:rFonts w:ascii="Times New Roman" w:hAnsi="Times New Roman"/>
          <w:sz w:val="28"/>
          <w:szCs w:val="28"/>
        </w:rPr>
        <w:t>2</w:t>
      </w:r>
      <w:r w:rsidR="00A13E88">
        <w:rPr>
          <w:rFonts w:ascii="Times New Roman" w:hAnsi="Times New Roman"/>
          <w:sz w:val="28"/>
          <w:szCs w:val="28"/>
        </w:rPr>
        <w:t>3</w:t>
      </w:r>
      <w:r w:rsidR="00BE51AC">
        <w:rPr>
          <w:rFonts w:ascii="Times New Roman" w:hAnsi="Times New Roman"/>
          <w:sz w:val="28"/>
          <w:szCs w:val="28"/>
        </w:rPr>
        <w:t xml:space="preserve"> и 202</w:t>
      </w:r>
      <w:r w:rsidR="00A13E88">
        <w:rPr>
          <w:rFonts w:ascii="Times New Roman" w:hAnsi="Times New Roman"/>
          <w:sz w:val="28"/>
          <w:szCs w:val="28"/>
        </w:rPr>
        <w:t>4</w:t>
      </w:r>
      <w:r w:rsidR="005419C3" w:rsidRPr="002C1965">
        <w:rPr>
          <w:rFonts w:ascii="Times New Roman" w:hAnsi="Times New Roman"/>
          <w:sz w:val="28"/>
          <w:szCs w:val="28"/>
        </w:rPr>
        <w:t xml:space="preserve"> годы, </w:t>
      </w:r>
      <w:r w:rsidRPr="00C27119">
        <w:rPr>
          <w:rFonts w:ascii="Times New Roman" w:hAnsi="Times New Roman"/>
          <w:sz w:val="28"/>
          <w:szCs w:val="28"/>
        </w:rPr>
        <w:t>выявлено</w:t>
      </w:r>
      <w:r w:rsidR="005419C3" w:rsidRPr="00C27119">
        <w:rPr>
          <w:rFonts w:ascii="Times New Roman" w:hAnsi="Times New Roman"/>
          <w:sz w:val="28"/>
          <w:szCs w:val="28"/>
        </w:rPr>
        <w:t xml:space="preserve"> </w:t>
      </w:r>
      <w:r w:rsidR="005419C3" w:rsidRPr="004876D0">
        <w:rPr>
          <w:rFonts w:ascii="Times New Roman" w:hAnsi="Times New Roman"/>
          <w:sz w:val="28"/>
          <w:szCs w:val="28"/>
        </w:rPr>
        <w:t>увеличение</w:t>
      </w:r>
      <w:r w:rsidR="005419C3" w:rsidRPr="00C27119">
        <w:rPr>
          <w:rFonts w:ascii="Times New Roman" w:hAnsi="Times New Roman"/>
          <w:sz w:val="28"/>
          <w:szCs w:val="28"/>
        </w:rPr>
        <w:t xml:space="preserve"> </w:t>
      </w:r>
      <w:r w:rsidR="005419C3" w:rsidRPr="006C0ED1">
        <w:rPr>
          <w:rFonts w:ascii="Times New Roman" w:hAnsi="Times New Roman"/>
          <w:sz w:val="28"/>
          <w:szCs w:val="28"/>
        </w:rPr>
        <w:t>по следующим видам нарушени</w:t>
      </w:r>
      <w:r w:rsidR="00C27119">
        <w:rPr>
          <w:rFonts w:ascii="Times New Roman" w:hAnsi="Times New Roman"/>
          <w:sz w:val="28"/>
          <w:szCs w:val="28"/>
        </w:rPr>
        <w:t>й</w:t>
      </w:r>
      <w:r w:rsidR="005419C3" w:rsidRPr="006C0ED1">
        <w:rPr>
          <w:rFonts w:ascii="Times New Roman" w:hAnsi="Times New Roman"/>
          <w:sz w:val="28"/>
          <w:szCs w:val="28"/>
        </w:rPr>
        <w:t>:</w:t>
      </w:r>
    </w:p>
    <w:p w14:paraId="36DC354F" w14:textId="01B1FB77" w:rsidR="00A13E88" w:rsidRDefault="00A13E88" w:rsidP="00A13E8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нецелевое </w:t>
      </w:r>
      <w:r w:rsidRPr="009E336D">
        <w:rPr>
          <w:rFonts w:ascii="Times New Roman" w:hAnsi="Times New Roman"/>
          <w:sz w:val="28"/>
          <w:szCs w:val="28"/>
        </w:rPr>
        <w:t>использовани</w:t>
      </w:r>
      <w:r>
        <w:rPr>
          <w:rFonts w:ascii="Times New Roman" w:hAnsi="Times New Roman"/>
          <w:sz w:val="28"/>
          <w:szCs w:val="28"/>
        </w:rPr>
        <w:t>е</w:t>
      </w:r>
      <w:r w:rsidRPr="009E336D">
        <w:rPr>
          <w:rFonts w:ascii="Times New Roman" w:hAnsi="Times New Roman"/>
          <w:sz w:val="28"/>
          <w:szCs w:val="28"/>
        </w:rPr>
        <w:t xml:space="preserve"> бюджетных средств</w:t>
      </w:r>
      <w:r>
        <w:rPr>
          <w:rFonts w:ascii="Times New Roman" w:hAnsi="Times New Roman"/>
          <w:sz w:val="28"/>
          <w:szCs w:val="28"/>
        </w:rPr>
        <w:t xml:space="preserve"> с 540,7 тыс. руб. в 2023 году до 1 373,2 т</w:t>
      </w:r>
      <w:r w:rsidRPr="003F02F3">
        <w:rPr>
          <w:rFonts w:ascii="Times New Roman" w:hAnsi="Times New Roman"/>
          <w:sz w:val="28"/>
          <w:szCs w:val="28"/>
        </w:rPr>
        <w:t>ыс. руб. в 202</w:t>
      </w:r>
      <w:r>
        <w:rPr>
          <w:rFonts w:ascii="Times New Roman" w:hAnsi="Times New Roman"/>
          <w:sz w:val="28"/>
          <w:szCs w:val="28"/>
        </w:rPr>
        <w:t>4</w:t>
      </w:r>
      <w:r w:rsidRPr="003F02F3">
        <w:rPr>
          <w:rFonts w:ascii="Times New Roman" w:hAnsi="Times New Roman"/>
          <w:sz w:val="28"/>
          <w:szCs w:val="28"/>
        </w:rPr>
        <w:t xml:space="preserve"> году;</w:t>
      </w:r>
    </w:p>
    <w:p w14:paraId="2408A474" w14:textId="29E19262" w:rsidR="00A13E88" w:rsidRPr="003F02F3" w:rsidRDefault="00A13E88" w:rsidP="00A13E8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ущерб, нанесенный бюджету городского округа за отчетный период – 366,8 тыс. руб., в 2023 году – не устанавливалось; </w:t>
      </w:r>
    </w:p>
    <w:p w14:paraId="5B0E5F63" w14:textId="0F8F2603" w:rsidR="00A13E88" w:rsidRPr="003F02F3" w:rsidRDefault="00A13E88" w:rsidP="00A13E88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3F02F3">
        <w:rPr>
          <w:rFonts w:ascii="Times New Roman" w:hAnsi="Times New Roman"/>
          <w:sz w:val="28"/>
          <w:szCs w:val="28"/>
        </w:rPr>
        <w:t xml:space="preserve">- неэффективное расходование средств в виде безрезультатных и избыточных расходов с </w:t>
      </w:r>
      <w:r>
        <w:rPr>
          <w:rFonts w:ascii="Times New Roman" w:hAnsi="Times New Roman"/>
          <w:sz w:val="28"/>
          <w:szCs w:val="28"/>
        </w:rPr>
        <w:t xml:space="preserve">6 680,8 </w:t>
      </w:r>
      <w:r w:rsidRPr="003F02F3">
        <w:rPr>
          <w:rFonts w:ascii="Times New Roman" w:hAnsi="Times New Roman"/>
          <w:sz w:val="28"/>
          <w:szCs w:val="28"/>
        </w:rPr>
        <w:t>тыс. руб. в 202</w:t>
      </w:r>
      <w:r>
        <w:rPr>
          <w:rFonts w:ascii="Times New Roman" w:hAnsi="Times New Roman"/>
          <w:sz w:val="28"/>
          <w:szCs w:val="28"/>
        </w:rPr>
        <w:t>3</w:t>
      </w:r>
      <w:r w:rsidRPr="003F02F3">
        <w:rPr>
          <w:rFonts w:ascii="Times New Roman" w:hAnsi="Times New Roman"/>
          <w:sz w:val="28"/>
          <w:szCs w:val="28"/>
        </w:rPr>
        <w:t xml:space="preserve"> году до </w:t>
      </w:r>
      <w:r>
        <w:rPr>
          <w:rFonts w:ascii="Times New Roman" w:hAnsi="Times New Roman"/>
          <w:sz w:val="28"/>
          <w:szCs w:val="28"/>
        </w:rPr>
        <w:t xml:space="preserve">30 036,4 </w:t>
      </w:r>
      <w:r w:rsidRPr="003F02F3">
        <w:rPr>
          <w:rFonts w:ascii="Times New Roman" w:hAnsi="Times New Roman"/>
          <w:sz w:val="28"/>
          <w:szCs w:val="28"/>
        </w:rPr>
        <w:t>тыс. руб. в 202</w:t>
      </w:r>
      <w:r>
        <w:rPr>
          <w:rFonts w:ascii="Times New Roman" w:hAnsi="Times New Roman"/>
          <w:sz w:val="28"/>
          <w:szCs w:val="28"/>
        </w:rPr>
        <w:t>4</w:t>
      </w:r>
      <w:r w:rsidRPr="003F02F3">
        <w:rPr>
          <w:rFonts w:ascii="Times New Roman" w:hAnsi="Times New Roman"/>
          <w:sz w:val="28"/>
          <w:szCs w:val="28"/>
        </w:rPr>
        <w:t xml:space="preserve"> году;</w:t>
      </w:r>
    </w:p>
    <w:p w14:paraId="3423A2DF" w14:textId="7D2BFC58" w:rsidR="00520710" w:rsidRDefault="00520710" w:rsidP="0052071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 осуществлении приносящей доход деятельности с </w:t>
      </w:r>
      <w:r w:rsidR="00A13E88">
        <w:rPr>
          <w:rFonts w:ascii="Times New Roman" w:hAnsi="Times New Roman"/>
          <w:sz w:val="28"/>
          <w:szCs w:val="28"/>
        </w:rPr>
        <w:t xml:space="preserve">554,1 </w:t>
      </w:r>
      <w:r>
        <w:rPr>
          <w:rFonts w:ascii="Times New Roman" w:hAnsi="Times New Roman"/>
          <w:sz w:val="28"/>
          <w:szCs w:val="28"/>
        </w:rPr>
        <w:t>тыс. руб. в 202</w:t>
      </w:r>
      <w:r w:rsidR="00A13E8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 до </w:t>
      </w:r>
      <w:r w:rsidR="00A13E88">
        <w:rPr>
          <w:rFonts w:ascii="Times New Roman" w:hAnsi="Times New Roman"/>
          <w:sz w:val="28"/>
          <w:szCs w:val="28"/>
        </w:rPr>
        <w:t xml:space="preserve">3 150,5 </w:t>
      </w:r>
      <w:r>
        <w:rPr>
          <w:rFonts w:ascii="Times New Roman" w:hAnsi="Times New Roman"/>
          <w:sz w:val="28"/>
          <w:szCs w:val="28"/>
        </w:rPr>
        <w:t>тыс. руб. в 202</w:t>
      </w:r>
      <w:r w:rsidR="00A13E8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году;</w:t>
      </w:r>
    </w:p>
    <w:p w14:paraId="56A3AD77" w14:textId="77777777" w:rsidR="00A13E88" w:rsidRDefault="00A13E88" w:rsidP="00A13E88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тем, наблюдается уменьшение следующих видов нарушений</w:t>
      </w:r>
      <w:r w:rsidRPr="00F91C8D">
        <w:rPr>
          <w:rFonts w:ascii="Times New Roman" w:hAnsi="Times New Roman"/>
          <w:sz w:val="28"/>
          <w:szCs w:val="28"/>
        </w:rPr>
        <w:t>:</w:t>
      </w:r>
    </w:p>
    <w:p w14:paraId="4EF8E778" w14:textId="5934499E" w:rsidR="00520710" w:rsidRDefault="00520710" w:rsidP="0052071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605">
        <w:rPr>
          <w:rFonts w:ascii="Times New Roman" w:hAnsi="Times New Roman"/>
          <w:sz w:val="28"/>
          <w:szCs w:val="28"/>
        </w:rPr>
        <w:t>-  нарушени</w:t>
      </w:r>
      <w:r>
        <w:rPr>
          <w:rFonts w:ascii="Times New Roman" w:hAnsi="Times New Roman"/>
          <w:sz w:val="28"/>
          <w:szCs w:val="28"/>
        </w:rPr>
        <w:t>й</w:t>
      </w:r>
      <w:r w:rsidRPr="00B64605">
        <w:rPr>
          <w:rFonts w:ascii="Times New Roman" w:hAnsi="Times New Roman"/>
          <w:sz w:val="28"/>
          <w:szCs w:val="28"/>
        </w:rPr>
        <w:t xml:space="preserve"> при ведении бухгалтерского учета с </w:t>
      </w:r>
      <w:r w:rsidR="00A13E88">
        <w:rPr>
          <w:rFonts w:ascii="Times New Roman" w:hAnsi="Times New Roman"/>
          <w:sz w:val="28"/>
          <w:szCs w:val="28"/>
        </w:rPr>
        <w:t xml:space="preserve">446 293,1 </w:t>
      </w:r>
      <w:r>
        <w:rPr>
          <w:rFonts w:ascii="Times New Roman" w:hAnsi="Times New Roman"/>
          <w:sz w:val="28"/>
          <w:szCs w:val="28"/>
        </w:rPr>
        <w:t>тыс. руб. в 202</w:t>
      </w:r>
      <w:r w:rsidR="00A13E8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году</w:t>
      </w:r>
      <w:r w:rsidRPr="00B646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 </w:t>
      </w:r>
      <w:r w:rsidR="00965B1E">
        <w:rPr>
          <w:rFonts w:ascii="Times New Roman" w:hAnsi="Times New Roman"/>
          <w:sz w:val="28"/>
          <w:szCs w:val="28"/>
        </w:rPr>
        <w:t xml:space="preserve">41 455,3 </w:t>
      </w:r>
      <w:r w:rsidRPr="00B64605">
        <w:rPr>
          <w:rFonts w:ascii="Times New Roman" w:hAnsi="Times New Roman"/>
          <w:sz w:val="28"/>
          <w:szCs w:val="28"/>
        </w:rPr>
        <w:t>тыс. руб. в 202</w:t>
      </w:r>
      <w:r w:rsidR="00965B1E">
        <w:rPr>
          <w:rFonts w:ascii="Times New Roman" w:hAnsi="Times New Roman"/>
          <w:sz w:val="28"/>
          <w:szCs w:val="28"/>
        </w:rPr>
        <w:t>4</w:t>
      </w:r>
      <w:r w:rsidRPr="00B64605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>;</w:t>
      </w:r>
    </w:p>
    <w:p w14:paraId="50C4FC8F" w14:textId="4F2BA412" w:rsidR="00FC2268" w:rsidRPr="00B64605" w:rsidRDefault="00FC2268" w:rsidP="001F1E0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2F3">
        <w:rPr>
          <w:rFonts w:ascii="Times New Roman" w:hAnsi="Times New Roman"/>
          <w:sz w:val="28"/>
          <w:szCs w:val="28"/>
        </w:rPr>
        <w:t xml:space="preserve">- недополученный доход бюджета с </w:t>
      </w:r>
      <w:r w:rsidR="00965B1E">
        <w:rPr>
          <w:rFonts w:ascii="Times New Roman" w:hAnsi="Times New Roman"/>
          <w:sz w:val="28"/>
          <w:szCs w:val="28"/>
        </w:rPr>
        <w:t xml:space="preserve">19 698,9 </w:t>
      </w:r>
      <w:r w:rsidRPr="003F02F3">
        <w:rPr>
          <w:rFonts w:ascii="Times New Roman" w:hAnsi="Times New Roman"/>
          <w:sz w:val="28"/>
          <w:szCs w:val="28"/>
        </w:rPr>
        <w:t>тыс. руб. в 202</w:t>
      </w:r>
      <w:r w:rsidR="00965B1E">
        <w:rPr>
          <w:rFonts w:ascii="Times New Roman" w:hAnsi="Times New Roman"/>
          <w:sz w:val="28"/>
          <w:szCs w:val="28"/>
        </w:rPr>
        <w:t>3</w:t>
      </w:r>
      <w:r w:rsidRPr="003F02F3">
        <w:rPr>
          <w:rFonts w:ascii="Times New Roman" w:hAnsi="Times New Roman"/>
          <w:sz w:val="28"/>
          <w:szCs w:val="28"/>
        </w:rPr>
        <w:t xml:space="preserve"> году до </w:t>
      </w:r>
      <w:r w:rsidR="00965B1E">
        <w:rPr>
          <w:rFonts w:ascii="Times New Roman" w:hAnsi="Times New Roman"/>
          <w:sz w:val="28"/>
          <w:szCs w:val="28"/>
        </w:rPr>
        <w:t xml:space="preserve">8,9 </w:t>
      </w:r>
      <w:r w:rsidRPr="00B64605">
        <w:rPr>
          <w:rFonts w:ascii="Times New Roman" w:hAnsi="Times New Roman"/>
          <w:sz w:val="28"/>
          <w:szCs w:val="28"/>
        </w:rPr>
        <w:t>тыс. руб. в 202</w:t>
      </w:r>
      <w:r w:rsidR="00965B1E">
        <w:rPr>
          <w:rFonts w:ascii="Times New Roman" w:hAnsi="Times New Roman"/>
          <w:sz w:val="28"/>
          <w:szCs w:val="28"/>
        </w:rPr>
        <w:t>4</w:t>
      </w:r>
      <w:r w:rsidRPr="00B64605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>;</w:t>
      </w:r>
    </w:p>
    <w:p w14:paraId="5E4639CE" w14:textId="60981D94" w:rsidR="00965B1E" w:rsidRDefault="00FC2268" w:rsidP="00965B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25634">
        <w:rPr>
          <w:rFonts w:ascii="Times New Roman" w:hAnsi="Times New Roman"/>
          <w:sz w:val="28"/>
          <w:szCs w:val="28"/>
        </w:rPr>
        <w:t xml:space="preserve"> </w:t>
      </w:r>
      <w:r w:rsidR="00965B1E" w:rsidRPr="00325634">
        <w:rPr>
          <w:rFonts w:ascii="Times New Roman" w:hAnsi="Times New Roman"/>
          <w:sz w:val="28"/>
          <w:szCs w:val="28"/>
        </w:rPr>
        <w:t>прочи</w:t>
      </w:r>
      <w:r w:rsidR="00965B1E" w:rsidRPr="00752573">
        <w:rPr>
          <w:rFonts w:ascii="Times New Roman" w:hAnsi="Times New Roman"/>
          <w:sz w:val="28"/>
          <w:szCs w:val="28"/>
        </w:rPr>
        <w:t>е</w:t>
      </w:r>
      <w:r w:rsidR="00965B1E" w:rsidRPr="00325634">
        <w:rPr>
          <w:rFonts w:ascii="Times New Roman" w:hAnsi="Times New Roman"/>
          <w:sz w:val="28"/>
          <w:szCs w:val="28"/>
        </w:rPr>
        <w:t xml:space="preserve"> нарушени</w:t>
      </w:r>
      <w:r w:rsidR="00965B1E">
        <w:rPr>
          <w:rFonts w:ascii="Times New Roman" w:hAnsi="Times New Roman"/>
          <w:sz w:val="28"/>
          <w:szCs w:val="28"/>
        </w:rPr>
        <w:t>я</w:t>
      </w:r>
      <w:r w:rsidR="00965B1E" w:rsidRPr="00325634">
        <w:rPr>
          <w:rFonts w:ascii="Times New Roman" w:hAnsi="Times New Roman"/>
          <w:sz w:val="28"/>
          <w:szCs w:val="28"/>
        </w:rPr>
        <w:t xml:space="preserve"> </w:t>
      </w:r>
      <w:r w:rsidR="00965B1E" w:rsidRPr="00B64605">
        <w:rPr>
          <w:rFonts w:ascii="Times New Roman" w:hAnsi="Times New Roman"/>
          <w:sz w:val="28"/>
          <w:szCs w:val="28"/>
        </w:rPr>
        <w:t xml:space="preserve">с </w:t>
      </w:r>
      <w:r w:rsidR="00965B1E">
        <w:rPr>
          <w:rFonts w:ascii="Times New Roman" w:hAnsi="Times New Roman"/>
          <w:sz w:val="28"/>
          <w:szCs w:val="28"/>
        </w:rPr>
        <w:t>446 293,1 тыс. руб. в 2023 году</w:t>
      </w:r>
      <w:r w:rsidR="00965B1E" w:rsidRPr="00B64605">
        <w:rPr>
          <w:rFonts w:ascii="Times New Roman" w:hAnsi="Times New Roman"/>
          <w:sz w:val="28"/>
          <w:szCs w:val="28"/>
        </w:rPr>
        <w:t xml:space="preserve"> </w:t>
      </w:r>
      <w:r w:rsidR="00965B1E">
        <w:rPr>
          <w:rFonts w:ascii="Times New Roman" w:hAnsi="Times New Roman"/>
          <w:sz w:val="28"/>
          <w:szCs w:val="28"/>
        </w:rPr>
        <w:t xml:space="preserve">до 166 500,3 </w:t>
      </w:r>
      <w:r w:rsidR="00965B1E" w:rsidRPr="00B64605">
        <w:rPr>
          <w:rFonts w:ascii="Times New Roman" w:hAnsi="Times New Roman"/>
          <w:sz w:val="28"/>
          <w:szCs w:val="28"/>
        </w:rPr>
        <w:t>тыс. руб. в 202</w:t>
      </w:r>
      <w:r w:rsidR="00965B1E">
        <w:rPr>
          <w:rFonts w:ascii="Times New Roman" w:hAnsi="Times New Roman"/>
          <w:sz w:val="28"/>
          <w:szCs w:val="28"/>
        </w:rPr>
        <w:t>4</w:t>
      </w:r>
      <w:r w:rsidR="00965B1E" w:rsidRPr="00B64605">
        <w:rPr>
          <w:rFonts w:ascii="Times New Roman" w:hAnsi="Times New Roman"/>
          <w:sz w:val="28"/>
          <w:szCs w:val="28"/>
        </w:rPr>
        <w:t xml:space="preserve"> году</w:t>
      </w:r>
      <w:r w:rsidR="00965B1E">
        <w:rPr>
          <w:rFonts w:ascii="Times New Roman" w:hAnsi="Times New Roman"/>
          <w:sz w:val="28"/>
          <w:szCs w:val="28"/>
        </w:rPr>
        <w:t>.</w:t>
      </w:r>
    </w:p>
    <w:p w14:paraId="6F32B53F" w14:textId="6E73C96D" w:rsidR="00742CDE" w:rsidRDefault="00742CDE" w:rsidP="00965B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2CDE">
        <w:rPr>
          <w:rFonts w:ascii="Times New Roman" w:hAnsi="Times New Roman"/>
          <w:sz w:val="28"/>
          <w:szCs w:val="28"/>
        </w:rPr>
        <w:t>По результатам проведения аудита закупок установлено несоблюдение требований Федеральн</w:t>
      </w:r>
      <w:r w:rsidR="000A4746">
        <w:rPr>
          <w:rFonts w:ascii="Times New Roman" w:hAnsi="Times New Roman"/>
          <w:sz w:val="28"/>
          <w:szCs w:val="28"/>
        </w:rPr>
        <w:t>ого</w:t>
      </w:r>
      <w:r w:rsidRPr="00742CDE">
        <w:rPr>
          <w:rFonts w:ascii="Times New Roman" w:hAnsi="Times New Roman"/>
          <w:sz w:val="28"/>
          <w:szCs w:val="28"/>
        </w:rPr>
        <w:t xml:space="preserve"> закон</w:t>
      </w:r>
      <w:r w:rsidR="000A4746">
        <w:rPr>
          <w:rFonts w:ascii="Times New Roman" w:hAnsi="Times New Roman"/>
          <w:sz w:val="28"/>
          <w:szCs w:val="28"/>
        </w:rPr>
        <w:t>а</w:t>
      </w:r>
      <w:r w:rsidRPr="00742CDE">
        <w:rPr>
          <w:rFonts w:ascii="Times New Roman" w:hAnsi="Times New Roman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и Федеральн</w:t>
      </w:r>
      <w:r w:rsidR="000A4746">
        <w:rPr>
          <w:rFonts w:ascii="Times New Roman" w:hAnsi="Times New Roman"/>
          <w:sz w:val="28"/>
          <w:szCs w:val="28"/>
        </w:rPr>
        <w:t>ого</w:t>
      </w:r>
      <w:r w:rsidRPr="00742CDE">
        <w:rPr>
          <w:rFonts w:ascii="Times New Roman" w:hAnsi="Times New Roman"/>
          <w:sz w:val="28"/>
          <w:szCs w:val="28"/>
        </w:rPr>
        <w:t xml:space="preserve"> закон</w:t>
      </w:r>
      <w:r w:rsidR="000A4746">
        <w:rPr>
          <w:rFonts w:ascii="Times New Roman" w:hAnsi="Times New Roman"/>
          <w:sz w:val="28"/>
          <w:szCs w:val="28"/>
        </w:rPr>
        <w:t>а</w:t>
      </w:r>
      <w:r w:rsidRPr="00742CDE">
        <w:rPr>
          <w:rFonts w:ascii="Times New Roman" w:hAnsi="Times New Roman"/>
          <w:sz w:val="28"/>
          <w:szCs w:val="28"/>
        </w:rPr>
        <w:t xml:space="preserve"> от 18.07.2011 № 223-ФЗ «О закупках товаров, работ, услуг отдельными видами юридических лиц» на общую </w:t>
      </w:r>
      <w:r w:rsidRPr="00222C12">
        <w:rPr>
          <w:rFonts w:ascii="Times New Roman" w:hAnsi="Times New Roman"/>
          <w:sz w:val="28"/>
          <w:szCs w:val="28"/>
        </w:rPr>
        <w:t xml:space="preserve">сумму </w:t>
      </w:r>
      <w:r w:rsidR="00265C59" w:rsidRPr="00222C12">
        <w:rPr>
          <w:rFonts w:ascii="Times New Roman" w:hAnsi="Times New Roman"/>
          <w:sz w:val="28"/>
          <w:szCs w:val="28"/>
        </w:rPr>
        <w:t>76 267,6</w:t>
      </w:r>
      <w:r w:rsidR="00265C59">
        <w:rPr>
          <w:rFonts w:ascii="Times New Roman" w:hAnsi="Times New Roman"/>
          <w:sz w:val="28"/>
          <w:szCs w:val="28"/>
        </w:rPr>
        <w:t xml:space="preserve"> </w:t>
      </w:r>
      <w:r w:rsidRPr="00742CDE">
        <w:rPr>
          <w:rFonts w:ascii="Times New Roman" w:hAnsi="Times New Roman"/>
          <w:sz w:val="28"/>
          <w:szCs w:val="28"/>
        </w:rPr>
        <w:t xml:space="preserve">тыс. руб. или </w:t>
      </w:r>
      <w:r w:rsidR="00265C59">
        <w:rPr>
          <w:rFonts w:ascii="Times New Roman" w:hAnsi="Times New Roman"/>
          <w:sz w:val="28"/>
          <w:szCs w:val="28"/>
        </w:rPr>
        <w:t>45</w:t>
      </w:r>
      <w:r w:rsidRPr="00742CDE">
        <w:rPr>
          <w:rFonts w:ascii="Times New Roman" w:hAnsi="Times New Roman"/>
          <w:sz w:val="28"/>
          <w:szCs w:val="28"/>
        </w:rPr>
        <w:t>,</w:t>
      </w:r>
      <w:r w:rsidR="00265C59">
        <w:rPr>
          <w:rFonts w:ascii="Times New Roman" w:hAnsi="Times New Roman"/>
          <w:sz w:val="28"/>
          <w:szCs w:val="28"/>
        </w:rPr>
        <w:t>4</w:t>
      </w:r>
      <w:r w:rsidRPr="00742CDE">
        <w:rPr>
          <w:rFonts w:ascii="Times New Roman" w:hAnsi="Times New Roman"/>
          <w:sz w:val="28"/>
          <w:szCs w:val="28"/>
        </w:rPr>
        <w:t xml:space="preserve">% </w:t>
      </w:r>
      <w:r w:rsidRPr="008B7F0B">
        <w:rPr>
          <w:rFonts w:ascii="Times New Roman" w:hAnsi="Times New Roman"/>
          <w:sz w:val="28"/>
          <w:szCs w:val="28"/>
        </w:rPr>
        <w:t>(в 202</w:t>
      </w:r>
      <w:r w:rsidR="008B7F0B" w:rsidRPr="00446882">
        <w:rPr>
          <w:rFonts w:ascii="Times New Roman" w:hAnsi="Times New Roman"/>
          <w:sz w:val="28"/>
          <w:szCs w:val="28"/>
        </w:rPr>
        <w:t>3</w:t>
      </w:r>
      <w:r w:rsidRPr="008B7F0B">
        <w:rPr>
          <w:rFonts w:ascii="Times New Roman" w:hAnsi="Times New Roman"/>
          <w:sz w:val="28"/>
          <w:szCs w:val="28"/>
        </w:rPr>
        <w:t xml:space="preserve"> году - </w:t>
      </w:r>
      <w:r w:rsidR="00265C59" w:rsidRPr="008B7F0B">
        <w:rPr>
          <w:rFonts w:ascii="Times New Roman" w:hAnsi="Times New Roman"/>
          <w:sz w:val="28"/>
          <w:szCs w:val="28"/>
        </w:rPr>
        <w:t xml:space="preserve">16 818,9 </w:t>
      </w:r>
      <w:r w:rsidRPr="008B7F0B">
        <w:rPr>
          <w:rFonts w:ascii="Times New Roman" w:hAnsi="Times New Roman"/>
          <w:sz w:val="28"/>
          <w:szCs w:val="28"/>
        </w:rPr>
        <w:t>тыс. руб.).</w:t>
      </w:r>
      <w:r w:rsidRPr="00742CDE">
        <w:rPr>
          <w:rFonts w:ascii="Times New Roman" w:hAnsi="Times New Roman"/>
          <w:sz w:val="28"/>
          <w:szCs w:val="28"/>
        </w:rPr>
        <w:t xml:space="preserve"> Нарушения касались: полноты, своевременности размещения на сайте закупок необходимой информации и документов; сроков приемки выполненных работ и сроков оплаты</w:t>
      </w:r>
      <w:r w:rsidR="00265C59">
        <w:rPr>
          <w:rFonts w:ascii="Times New Roman" w:hAnsi="Times New Roman"/>
          <w:sz w:val="28"/>
          <w:szCs w:val="28"/>
        </w:rPr>
        <w:t>, заключения дополнительных соглашений к договорам</w:t>
      </w:r>
      <w:r w:rsidR="000D7632">
        <w:rPr>
          <w:rFonts w:ascii="Times New Roman" w:hAnsi="Times New Roman"/>
          <w:sz w:val="28"/>
          <w:szCs w:val="28"/>
        </w:rPr>
        <w:t xml:space="preserve"> и контрактам</w:t>
      </w:r>
      <w:r w:rsidRPr="00742CDE">
        <w:rPr>
          <w:rFonts w:ascii="Times New Roman" w:hAnsi="Times New Roman"/>
          <w:sz w:val="28"/>
          <w:szCs w:val="28"/>
        </w:rPr>
        <w:t xml:space="preserve">; обоснования начальной максимальной цены контракта; не предъявления </w:t>
      </w:r>
      <w:r w:rsidR="00D32993">
        <w:rPr>
          <w:rFonts w:ascii="Times New Roman" w:hAnsi="Times New Roman"/>
          <w:sz w:val="28"/>
          <w:szCs w:val="28"/>
        </w:rPr>
        <w:t>неустойки</w:t>
      </w:r>
      <w:r w:rsidRPr="00742CDE">
        <w:rPr>
          <w:rFonts w:ascii="Times New Roman" w:hAnsi="Times New Roman"/>
          <w:sz w:val="28"/>
          <w:szCs w:val="28"/>
        </w:rPr>
        <w:t xml:space="preserve"> в рамках исполнения контрактов. </w:t>
      </w:r>
    </w:p>
    <w:p w14:paraId="6AC4BC6E" w14:textId="7346F6B0" w:rsidR="000C38DA" w:rsidRPr="00F519EC" w:rsidRDefault="00FF6421" w:rsidP="001D403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F121F">
        <w:rPr>
          <w:rFonts w:ascii="Times New Roman" w:hAnsi="Times New Roman"/>
          <w:sz w:val="28"/>
          <w:szCs w:val="28"/>
        </w:rPr>
        <w:t xml:space="preserve">Согласно информации, представленной администрацией городского округа </w:t>
      </w:r>
      <w:r w:rsidR="00EA73C7" w:rsidRPr="00DF121F">
        <w:rPr>
          <w:rFonts w:ascii="Times New Roman" w:hAnsi="Times New Roman"/>
          <w:sz w:val="28"/>
          <w:szCs w:val="28"/>
        </w:rPr>
        <w:t xml:space="preserve">Тольятти </w:t>
      </w:r>
      <w:r w:rsidRPr="00DF121F">
        <w:rPr>
          <w:rFonts w:ascii="Times New Roman" w:hAnsi="Times New Roman"/>
          <w:sz w:val="28"/>
          <w:szCs w:val="28"/>
        </w:rPr>
        <w:t>и объектами контроля в контрольно-счетную палату по итогам рассмотрения отчетов</w:t>
      </w:r>
      <w:r w:rsidR="00EA73C7" w:rsidRPr="00DF121F">
        <w:rPr>
          <w:rFonts w:ascii="Times New Roman" w:hAnsi="Times New Roman"/>
          <w:sz w:val="28"/>
          <w:szCs w:val="28"/>
        </w:rPr>
        <w:t>,</w:t>
      </w:r>
      <w:r w:rsidRPr="00DF121F">
        <w:rPr>
          <w:rFonts w:ascii="Times New Roman" w:hAnsi="Times New Roman"/>
          <w:sz w:val="28"/>
          <w:szCs w:val="28"/>
        </w:rPr>
        <w:t xml:space="preserve"> устранены </w:t>
      </w:r>
      <w:r w:rsidR="00EA73C7" w:rsidRPr="001F1361">
        <w:rPr>
          <w:rFonts w:ascii="Times New Roman" w:hAnsi="Times New Roman"/>
          <w:sz w:val="28"/>
          <w:szCs w:val="28"/>
        </w:rPr>
        <w:t>в отчетном году</w:t>
      </w:r>
      <w:r w:rsidR="00EA73C7" w:rsidRPr="00DF121F">
        <w:rPr>
          <w:rFonts w:ascii="Times New Roman" w:hAnsi="Times New Roman"/>
          <w:sz w:val="28"/>
          <w:szCs w:val="28"/>
        </w:rPr>
        <w:t xml:space="preserve"> </w:t>
      </w:r>
      <w:r w:rsidRPr="00DE1521">
        <w:rPr>
          <w:rFonts w:ascii="Times New Roman" w:hAnsi="Times New Roman"/>
          <w:sz w:val="28"/>
          <w:szCs w:val="28"/>
        </w:rPr>
        <w:t xml:space="preserve">нарушения и недостатки на общую </w:t>
      </w:r>
      <w:r w:rsidRPr="00F519EC">
        <w:rPr>
          <w:rFonts w:ascii="Times New Roman" w:hAnsi="Times New Roman"/>
          <w:sz w:val="28"/>
          <w:szCs w:val="28"/>
        </w:rPr>
        <w:t xml:space="preserve">сумму </w:t>
      </w:r>
      <w:r w:rsidR="00097435" w:rsidRPr="00F519EC">
        <w:rPr>
          <w:rFonts w:ascii="Times New Roman" w:hAnsi="Times New Roman"/>
          <w:sz w:val="28"/>
          <w:szCs w:val="28"/>
        </w:rPr>
        <w:t>149 333,6</w:t>
      </w:r>
      <w:r w:rsidRPr="00F519EC">
        <w:rPr>
          <w:rFonts w:ascii="Times New Roman" w:hAnsi="Times New Roman"/>
          <w:sz w:val="28"/>
          <w:szCs w:val="28"/>
        </w:rPr>
        <w:t xml:space="preserve"> тыс. руб.,</w:t>
      </w:r>
      <w:r w:rsidR="00BA2CDE" w:rsidRPr="00F519EC">
        <w:rPr>
          <w:rFonts w:ascii="Times New Roman" w:hAnsi="Times New Roman"/>
          <w:sz w:val="28"/>
          <w:szCs w:val="28"/>
        </w:rPr>
        <w:t xml:space="preserve"> </w:t>
      </w:r>
      <w:r w:rsidRPr="00F519EC">
        <w:rPr>
          <w:rFonts w:ascii="Times New Roman" w:hAnsi="Times New Roman"/>
          <w:sz w:val="28"/>
          <w:szCs w:val="28"/>
        </w:rPr>
        <w:t xml:space="preserve">из них: </w:t>
      </w:r>
    </w:p>
    <w:p w14:paraId="58D459AC" w14:textId="77777777" w:rsidR="000C38DA" w:rsidRPr="00F519EC" w:rsidRDefault="000C38DA" w:rsidP="00BA2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9EC">
        <w:rPr>
          <w:rFonts w:ascii="Times New Roman" w:hAnsi="Times New Roman"/>
          <w:sz w:val="28"/>
          <w:szCs w:val="28"/>
        </w:rPr>
        <w:t xml:space="preserve">- </w:t>
      </w:r>
      <w:r w:rsidR="00FF6421" w:rsidRPr="00F519EC">
        <w:rPr>
          <w:rFonts w:ascii="Times New Roman" w:hAnsi="Times New Roman"/>
          <w:sz w:val="28"/>
          <w:szCs w:val="28"/>
        </w:rPr>
        <w:t xml:space="preserve">устранено в период проведения контрольных мероприятий – </w:t>
      </w:r>
      <w:r w:rsidR="00D37A8B" w:rsidRPr="00F519EC">
        <w:rPr>
          <w:rFonts w:ascii="Times New Roman" w:hAnsi="Times New Roman"/>
          <w:sz w:val="28"/>
          <w:szCs w:val="28"/>
        </w:rPr>
        <w:t>13 349,0</w:t>
      </w:r>
      <w:r w:rsidR="00FF6421" w:rsidRPr="00F519EC">
        <w:rPr>
          <w:rFonts w:ascii="Times New Roman" w:hAnsi="Times New Roman"/>
          <w:sz w:val="28"/>
          <w:szCs w:val="28"/>
        </w:rPr>
        <w:t xml:space="preserve"> тыс. руб. (</w:t>
      </w:r>
      <w:r w:rsidR="00097435" w:rsidRPr="00F519EC">
        <w:rPr>
          <w:rFonts w:ascii="Times New Roman" w:hAnsi="Times New Roman"/>
          <w:sz w:val="28"/>
          <w:szCs w:val="28"/>
        </w:rPr>
        <w:t>8</w:t>
      </w:r>
      <w:r w:rsidR="001B762F" w:rsidRPr="00F519EC">
        <w:rPr>
          <w:rFonts w:ascii="Times New Roman" w:hAnsi="Times New Roman"/>
          <w:sz w:val="28"/>
          <w:szCs w:val="28"/>
        </w:rPr>
        <w:t>,</w:t>
      </w:r>
      <w:r w:rsidR="00097435" w:rsidRPr="00F519EC">
        <w:rPr>
          <w:rFonts w:ascii="Times New Roman" w:hAnsi="Times New Roman"/>
          <w:sz w:val="28"/>
          <w:szCs w:val="28"/>
        </w:rPr>
        <w:t>9</w:t>
      </w:r>
      <w:r w:rsidR="00FF6421" w:rsidRPr="00F519EC">
        <w:rPr>
          <w:rFonts w:ascii="Times New Roman" w:hAnsi="Times New Roman"/>
          <w:sz w:val="28"/>
          <w:szCs w:val="28"/>
        </w:rPr>
        <w:t xml:space="preserve">%); </w:t>
      </w:r>
    </w:p>
    <w:p w14:paraId="71C7C1ED" w14:textId="77777777" w:rsidR="000C38DA" w:rsidRPr="00F519EC" w:rsidRDefault="000C38DA" w:rsidP="00BA2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9EC">
        <w:rPr>
          <w:rFonts w:ascii="Times New Roman" w:hAnsi="Times New Roman"/>
          <w:sz w:val="28"/>
          <w:szCs w:val="28"/>
        </w:rPr>
        <w:t xml:space="preserve">- </w:t>
      </w:r>
      <w:r w:rsidR="0082112E" w:rsidRPr="00F519EC">
        <w:rPr>
          <w:rFonts w:ascii="Times New Roman" w:hAnsi="Times New Roman"/>
          <w:sz w:val="28"/>
          <w:szCs w:val="28"/>
        </w:rPr>
        <w:t xml:space="preserve">устранено без внесения представлений – 24 673,2 </w:t>
      </w:r>
      <w:proofErr w:type="spellStart"/>
      <w:r w:rsidR="0082112E" w:rsidRPr="00F519EC">
        <w:rPr>
          <w:rFonts w:ascii="Times New Roman" w:hAnsi="Times New Roman"/>
          <w:sz w:val="28"/>
          <w:szCs w:val="28"/>
        </w:rPr>
        <w:t>тыс.руб</w:t>
      </w:r>
      <w:proofErr w:type="spellEnd"/>
      <w:r w:rsidR="0082112E" w:rsidRPr="00F519EC">
        <w:rPr>
          <w:rFonts w:ascii="Times New Roman" w:hAnsi="Times New Roman"/>
          <w:sz w:val="28"/>
          <w:szCs w:val="28"/>
        </w:rPr>
        <w:t xml:space="preserve">. (16,5%); </w:t>
      </w:r>
    </w:p>
    <w:p w14:paraId="0EE2FD8A" w14:textId="77777777" w:rsidR="000C38DA" w:rsidRPr="00F519EC" w:rsidRDefault="000C38DA" w:rsidP="00BA2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9EC">
        <w:rPr>
          <w:rFonts w:ascii="Times New Roman" w:hAnsi="Times New Roman"/>
          <w:sz w:val="28"/>
          <w:szCs w:val="28"/>
        </w:rPr>
        <w:t xml:space="preserve">- </w:t>
      </w:r>
      <w:r w:rsidR="00FF6421" w:rsidRPr="00F519EC">
        <w:rPr>
          <w:rFonts w:ascii="Times New Roman" w:hAnsi="Times New Roman"/>
          <w:sz w:val="28"/>
          <w:szCs w:val="28"/>
        </w:rPr>
        <w:t xml:space="preserve">исполнено </w:t>
      </w:r>
      <w:r w:rsidR="0082112E" w:rsidRPr="00F519EC">
        <w:rPr>
          <w:rFonts w:ascii="Times New Roman" w:hAnsi="Times New Roman"/>
          <w:sz w:val="28"/>
          <w:szCs w:val="28"/>
        </w:rPr>
        <w:t xml:space="preserve">по </w:t>
      </w:r>
      <w:r w:rsidR="00FF6421" w:rsidRPr="00F519EC">
        <w:rPr>
          <w:rFonts w:ascii="Times New Roman" w:hAnsi="Times New Roman"/>
          <w:sz w:val="28"/>
          <w:szCs w:val="28"/>
        </w:rPr>
        <w:t xml:space="preserve">внесенных </w:t>
      </w:r>
      <w:r w:rsidR="0082112E" w:rsidRPr="00F519EC">
        <w:rPr>
          <w:rFonts w:ascii="Times New Roman" w:hAnsi="Times New Roman"/>
          <w:sz w:val="28"/>
          <w:szCs w:val="28"/>
        </w:rPr>
        <w:t>представлениям</w:t>
      </w:r>
      <w:r w:rsidR="0004503B" w:rsidRPr="00F519EC">
        <w:rPr>
          <w:rFonts w:ascii="Times New Roman" w:hAnsi="Times New Roman"/>
          <w:sz w:val="28"/>
          <w:szCs w:val="28"/>
        </w:rPr>
        <w:t xml:space="preserve"> </w:t>
      </w:r>
      <w:r w:rsidR="00FF6421" w:rsidRPr="00F519EC">
        <w:rPr>
          <w:rFonts w:ascii="Times New Roman" w:hAnsi="Times New Roman"/>
          <w:sz w:val="28"/>
          <w:szCs w:val="28"/>
        </w:rPr>
        <w:t xml:space="preserve">– </w:t>
      </w:r>
      <w:r w:rsidR="00B36FD7" w:rsidRPr="00F519EC">
        <w:rPr>
          <w:rFonts w:ascii="Times New Roman" w:hAnsi="Times New Roman"/>
          <w:sz w:val="28"/>
          <w:szCs w:val="28"/>
        </w:rPr>
        <w:t>4 </w:t>
      </w:r>
      <w:r w:rsidR="001551C4" w:rsidRPr="00F519EC">
        <w:rPr>
          <w:rFonts w:ascii="Times New Roman" w:hAnsi="Times New Roman"/>
          <w:sz w:val="28"/>
          <w:szCs w:val="28"/>
        </w:rPr>
        <w:t>8</w:t>
      </w:r>
      <w:r w:rsidR="00B36FD7" w:rsidRPr="00F519EC">
        <w:rPr>
          <w:rFonts w:ascii="Times New Roman" w:hAnsi="Times New Roman"/>
          <w:sz w:val="28"/>
          <w:szCs w:val="28"/>
        </w:rPr>
        <w:t>0</w:t>
      </w:r>
      <w:r w:rsidR="001551C4" w:rsidRPr="00F519EC">
        <w:rPr>
          <w:rFonts w:ascii="Times New Roman" w:hAnsi="Times New Roman"/>
          <w:sz w:val="28"/>
          <w:szCs w:val="28"/>
        </w:rPr>
        <w:t>6</w:t>
      </w:r>
      <w:r w:rsidR="00B36FD7" w:rsidRPr="00F519EC">
        <w:rPr>
          <w:rFonts w:ascii="Times New Roman" w:hAnsi="Times New Roman"/>
          <w:sz w:val="28"/>
          <w:szCs w:val="28"/>
        </w:rPr>
        <w:t>,</w:t>
      </w:r>
      <w:r w:rsidR="001551C4" w:rsidRPr="00F519EC">
        <w:rPr>
          <w:rFonts w:ascii="Times New Roman" w:hAnsi="Times New Roman"/>
          <w:sz w:val="28"/>
          <w:szCs w:val="28"/>
        </w:rPr>
        <w:t>7</w:t>
      </w:r>
      <w:r w:rsidR="00FF6421" w:rsidRPr="00F519EC">
        <w:rPr>
          <w:rFonts w:ascii="Times New Roman" w:hAnsi="Times New Roman"/>
          <w:sz w:val="28"/>
          <w:szCs w:val="28"/>
        </w:rPr>
        <w:t xml:space="preserve"> тыс. руб. (</w:t>
      </w:r>
      <w:r w:rsidR="00097435" w:rsidRPr="00F519EC">
        <w:rPr>
          <w:rFonts w:ascii="Times New Roman" w:hAnsi="Times New Roman"/>
          <w:sz w:val="28"/>
          <w:szCs w:val="28"/>
        </w:rPr>
        <w:t>3,2%</w:t>
      </w:r>
      <w:r w:rsidR="00FF6421" w:rsidRPr="00F519EC">
        <w:rPr>
          <w:rFonts w:ascii="Times New Roman" w:hAnsi="Times New Roman"/>
          <w:sz w:val="28"/>
          <w:szCs w:val="28"/>
        </w:rPr>
        <w:t>)</w:t>
      </w:r>
      <w:r w:rsidR="00D53420" w:rsidRPr="00F519EC">
        <w:rPr>
          <w:rFonts w:ascii="Times New Roman" w:hAnsi="Times New Roman"/>
          <w:sz w:val="28"/>
          <w:szCs w:val="28"/>
        </w:rPr>
        <w:t xml:space="preserve">; </w:t>
      </w:r>
    </w:p>
    <w:p w14:paraId="0D950190" w14:textId="754F95F3" w:rsidR="00097435" w:rsidRDefault="000C38DA" w:rsidP="00BA2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9EC">
        <w:rPr>
          <w:rFonts w:ascii="Times New Roman" w:hAnsi="Times New Roman"/>
          <w:sz w:val="28"/>
          <w:szCs w:val="28"/>
        </w:rPr>
        <w:t xml:space="preserve">- </w:t>
      </w:r>
      <w:r w:rsidR="00446A42" w:rsidRPr="00F519EC">
        <w:rPr>
          <w:rFonts w:ascii="Times New Roman" w:hAnsi="Times New Roman"/>
          <w:sz w:val="28"/>
          <w:szCs w:val="28"/>
        </w:rPr>
        <w:t xml:space="preserve">по </w:t>
      </w:r>
      <w:r w:rsidR="00097435" w:rsidRPr="00F519EC">
        <w:rPr>
          <w:rFonts w:ascii="Times New Roman" w:hAnsi="Times New Roman"/>
          <w:sz w:val="28"/>
          <w:szCs w:val="28"/>
        </w:rPr>
        <w:t>представления</w:t>
      </w:r>
      <w:r w:rsidR="00446A42" w:rsidRPr="00F519EC">
        <w:rPr>
          <w:rFonts w:ascii="Times New Roman" w:hAnsi="Times New Roman"/>
          <w:sz w:val="28"/>
          <w:szCs w:val="28"/>
        </w:rPr>
        <w:t>м</w:t>
      </w:r>
      <w:r w:rsidR="00097435" w:rsidRPr="00F519EC">
        <w:rPr>
          <w:rFonts w:ascii="Times New Roman" w:hAnsi="Times New Roman"/>
          <w:sz w:val="28"/>
          <w:szCs w:val="28"/>
        </w:rPr>
        <w:t xml:space="preserve"> и предписания</w:t>
      </w:r>
      <w:r w:rsidR="00446A42" w:rsidRPr="00F519EC">
        <w:rPr>
          <w:rFonts w:ascii="Times New Roman" w:hAnsi="Times New Roman"/>
          <w:sz w:val="28"/>
          <w:szCs w:val="28"/>
        </w:rPr>
        <w:t>м</w:t>
      </w:r>
      <w:r w:rsidR="00097435" w:rsidRPr="00F519EC">
        <w:rPr>
          <w:rFonts w:ascii="Times New Roman" w:hAnsi="Times New Roman"/>
          <w:sz w:val="28"/>
          <w:szCs w:val="28"/>
        </w:rPr>
        <w:t>, внесенны</w:t>
      </w:r>
      <w:r w:rsidR="00446A42" w:rsidRPr="00F519EC">
        <w:rPr>
          <w:rFonts w:ascii="Times New Roman" w:hAnsi="Times New Roman"/>
          <w:sz w:val="28"/>
          <w:szCs w:val="28"/>
        </w:rPr>
        <w:t>м</w:t>
      </w:r>
      <w:r w:rsidR="00097435" w:rsidRPr="00F519EC">
        <w:rPr>
          <w:rFonts w:ascii="Times New Roman" w:hAnsi="Times New Roman"/>
          <w:sz w:val="28"/>
          <w:szCs w:val="28"/>
        </w:rPr>
        <w:t xml:space="preserve"> в </w:t>
      </w:r>
      <w:r w:rsidR="000003C5" w:rsidRPr="00F519EC">
        <w:rPr>
          <w:rFonts w:ascii="Times New Roman" w:hAnsi="Times New Roman"/>
          <w:sz w:val="28"/>
          <w:szCs w:val="28"/>
        </w:rPr>
        <w:t>предыдущем периоде</w:t>
      </w:r>
      <w:r w:rsidR="00097435" w:rsidRPr="00F519EC">
        <w:rPr>
          <w:rFonts w:ascii="Times New Roman" w:hAnsi="Times New Roman"/>
          <w:sz w:val="28"/>
          <w:szCs w:val="28"/>
        </w:rPr>
        <w:t xml:space="preserve"> - 106 504,7 тыс. руб. (71,3%).</w:t>
      </w:r>
      <w:r w:rsidR="00097435">
        <w:rPr>
          <w:rFonts w:ascii="Times New Roman" w:hAnsi="Times New Roman"/>
          <w:sz w:val="28"/>
          <w:szCs w:val="28"/>
        </w:rPr>
        <w:t xml:space="preserve"> </w:t>
      </w:r>
    </w:p>
    <w:p w14:paraId="1F24C6D4" w14:textId="77777777" w:rsidR="00097435" w:rsidRDefault="00097435" w:rsidP="00BA2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677010" w14:textId="28699A26" w:rsidR="00742CDE" w:rsidRPr="00DB4BD3" w:rsidRDefault="00742CDE" w:rsidP="00742CDE">
      <w:pPr>
        <w:pStyle w:val="a3"/>
        <w:numPr>
          <w:ilvl w:val="1"/>
          <w:numId w:val="3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DB4BD3">
        <w:rPr>
          <w:rFonts w:ascii="Times New Roman" w:hAnsi="Times New Roman"/>
          <w:i/>
          <w:iCs/>
          <w:sz w:val="28"/>
          <w:szCs w:val="28"/>
        </w:rPr>
        <w:t>Реализация результатов мероприятий.</w:t>
      </w:r>
    </w:p>
    <w:p w14:paraId="386784F8" w14:textId="77777777" w:rsidR="00C65BE2" w:rsidRPr="00C65BE2" w:rsidRDefault="00742CDE" w:rsidP="00C65BE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65BE2" w:rsidRPr="00C65BE2">
        <w:rPr>
          <w:rFonts w:ascii="Times New Roman" w:hAnsi="Times New Roman"/>
          <w:sz w:val="28"/>
          <w:szCs w:val="28"/>
        </w:rPr>
        <w:t xml:space="preserve">В 2024 году по результатам контрольных мероприятий контрольно-счетной палатой внесено 11 представлений на общую сумму 21 417,4 тыс. руб., из них 5 представлений (45,5%) на общую сумму 4 806,7 </w:t>
      </w:r>
      <w:proofErr w:type="spellStart"/>
      <w:r w:rsidR="00C65BE2" w:rsidRPr="00C65BE2">
        <w:rPr>
          <w:rFonts w:ascii="Times New Roman" w:hAnsi="Times New Roman"/>
          <w:sz w:val="28"/>
          <w:szCs w:val="28"/>
        </w:rPr>
        <w:t>тыс.руб</w:t>
      </w:r>
      <w:proofErr w:type="spellEnd"/>
      <w:r w:rsidR="00C65BE2" w:rsidRPr="00C65BE2">
        <w:rPr>
          <w:rFonts w:ascii="Times New Roman" w:hAnsi="Times New Roman"/>
          <w:sz w:val="28"/>
          <w:szCs w:val="28"/>
        </w:rPr>
        <w:t>. исполнено в полном объеме;</w:t>
      </w:r>
    </w:p>
    <w:p w14:paraId="1A999CB9" w14:textId="77777777" w:rsidR="00C65BE2" w:rsidRPr="00C65BE2" w:rsidRDefault="00C65BE2" w:rsidP="00C65BE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BE2">
        <w:rPr>
          <w:rFonts w:ascii="Times New Roman" w:hAnsi="Times New Roman"/>
          <w:sz w:val="28"/>
          <w:szCs w:val="28"/>
        </w:rPr>
        <w:tab/>
        <w:t xml:space="preserve">3 представления (27,3%) на сумму </w:t>
      </w:r>
      <w:bookmarkStart w:id="1" w:name="_Hlk193283723"/>
      <w:r w:rsidRPr="00C65BE2">
        <w:rPr>
          <w:rFonts w:ascii="Times New Roman" w:hAnsi="Times New Roman"/>
          <w:sz w:val="28"/>
          <w:szCs w:val="28"/>
        </w:rPr>
        <w:t xml:space="preserve">6 228,9 тыс. руб. </w:t>
      </w:r>
      <w:bookmarkEnd w:id="1"/>
      <w:r w:rsidRPr="00C65BE2">
        <w:rPr>
          <w:rFonts w:ascii="Times New Roman" w:hAnsi="Times New Roman"/>
          <w:sz w:val="28"/>
          <w:szCs w:val="28"/>
        </w:rPr>
        <w:t xml:space="preserve">в стадии исполнения (срок исполнения не наступил), 1 представление (9%) без суммового выражения исполнено частично. </w:t>
      </w:r>
      <w:r w:rsidRPr="00C65BE2">
        <w:rPr>
          <w:rFonts w:ascii="Times New Roman" w:hAnsi="Times New Roman"/>
          <w:sz w:val="28"/>
          <w:szCs w:val="28"/>
        </w:rPr>
        <w:tab/>
      </w:r>
    </w:p>
    <w:p w14:paraId="121E25E0" w14:textId="62D35A41" w:rsidR="00C65BE2" w:rsidRPr="00C65BE2" w:rsidRDefault="00C65BE2" w:rsidP="00C65BE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BE2">
        <w:rPr>
          <w:rFonts w:ascii="Times New Roman" w:hAnsi="Times New Roman"/>
          <w:sz w:val="28"/>
          <w:szCs w:val="28"/>
        </w:rPr>
        <w:tab/>
        <w:t xml:space="preserve">2 представления (18,2%) на общую сумму 10 381,8 </w:t>
      </w:r>
      <w:proofErr w:type="spellStart"/>
      <w:r w:rsidRPr="00C65BE2">
        <w:rPr>
          <w:rFonts w:ascii="Times New Roman" w:hAnsi="Times New Roman"/>
          <w:sz w:val="28"/>
          <w:szCs w:val="28"/>
        </w:rPr>
        <w:t>тыс.руб</w:t>
      </w:r>
      <w:proofErr w:type="spellEnd"/>
      <w:r w:rsidRPr="00C65BE2">
        <w:rPr>
          <w:rFonts w:ascii="Times New Roman" w:hAnsi="Times New Roman"/>
          <w:sz w:val="28"/>
          <w:szCs w:val="28"/>
        </w:rPr>
        <w:t xml:space="preserve">. не исполнено, в том числе: 1 представление на сумму 166,8 </w:t>
      </w:r>
      <w:proofErr w:type="spellStart"/>
      <w:r w:rsidRPr="00C65BE2">
        <w:rPr>
          <w:rFonts w:ascii="Times New Roman" w:hAnsi="Times New Roman"/>
          <w:sz w:val="28"/>
          <w:szCs w:val="28"/>
        </w:rPr>
        <w:t>тыс.руб</w:t>
      </w:r>
      <w:proofErr w:type="spellEnd"/>
      <w:r w:rsidRPr="00C65BE2">
        <w:rPr>
          <w:rFonts w:ascii="Times New Roman" w:hAnsi="Times New Roman"/>
          <w:sz w:val="28"/>
          <w:szCs w:val="28"/>
        </w:rPr>
        <w:t xml:space="preserve">. </w:t>
      </w:r>
      <w:r w:rsidR="00BD7F0D">
        <w:rPr>
          <w:rFonts w:ascii="Times New Roman" w:hAnsi="Times New Roman"/>
          <w:sz w:val="28"/>
          <w:szCs w:val="28"/>
        </w:rPr>
        <w:t xml:space="preserve">в связи </w:t>
      </w:r>
      <w:r w:rsidRPr="00C65BE2">
        <w:rPr>
          <w:rFonts w:ascii="Times New Roman" w:hAnsi="Times New Roman"/>
          <w:sz w:val="28"/>
          <w:szCs w:val="28"/>
        </w:rPr>
        <w:t xml:space="preserve">с признанием представления незаконным; 1 представление на сумму 10 215,0 </w:t>
      </w:r>
      <w:proofErr w:type="spellStart"/>
      <w:r w:rsidRPr="00C65BE2">
        <w:rPr>
          <w:rFonts w:ascii="Times New Roman" w:hAnsi="Times New Roman"/>
          <w:sz w:val="28"/>
          <w:szCs w:val="28"/>
        </w:rPr>
        <w:t>тыс.руб</w:t>
      </w:r>
      <w:proofErr w:type="spellEnd"/>
      <w:r w:rsidRPr="00C65BE2">
        <w:rPr>
          <w:rFonts w:ascii="Times New Roman" w:hAnsi="Times New Roman"/>
          <w:sz w:val="28"/>
          <w:szCs w:val="28"/>
        </w:rPr>
        <w:t>. не исполнено без объективных причин, в связи с чем контрольно-счетной палатой внесено предписание.</w:t>
      </w:r>
    </w:p>
    <w:p w14:paraId="299FAC7D" w14:textId="77777777" w:rsidR="00C65BE2" w:rsidRPr="00C65BE2" w:rsidRDefault="00C65BE2" w:rsidP="00C65B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BE2">
        <w:rPr>
          <w:rFonts w:ascii="Times New Roman" w:hAnsi="Times New Roman"/>
          <w:sz w:val="28"/>
          <w:szCs w:val="28"/>
        </w:rPr>
        <w:t>В отчетном периоде наступил срок исполнения 2 представлений на общую сумму 114 346,1 тыс. руб. и 1 предписания контрольно-счетной палаты</w:t>
      </w:r>
      <w:r w:rsidRPr="00C65BE2">
        <w:rPr>
          <w:rFonts w:ascii="Times New Roman" w:hAnsi="Times New Roman" w:cs="Arial"/>
          <w:sz w:val="28"/>
          <w:szCs w:val="28"/>
        </w:rPr>
        <w:t xml:space="preserve"> предыдущих периодов на сумму в части </w:t>
      </w:r>
      <w:r w:rsidRPr="00C65BE2">
        <w:rPr>
          <w:rFonts w:ascii="Times New Roman" w:hAnsi="Times New Roman"/>
          <w:iCs/>
          <w:sz w:val="28"/>
          <w:szCs w:val="28"/>
        </w:rPr>
        <w:t xml:space="preserve">210,5 </w:t>
      </w:r>
      <w:proofErr w:type="spellStart"/>
      <w:r w:rsidRPr="00C65BE2">
        <w:rPr>
          <w:rFonts w:ascii="Times New Roman" w:hAnsi="Times New Roman"/>
          <w:iCs/>
          <w:sz w:val="28"/>
          <w:szCs w:val="28"/>
        </w:rPr>
        <w:t>тыс.руб</w:t>
      </w:r>
      <w:proofErr w:type="spellEnd"/>
      <w:r w:rsidRPr="00C65BE2">
        <w:rPr>
          <w:rFonts w:ascii="Times New Roman" w:hAnsi="Times New Roman"/>
          <w:iCs/>
          <w:sz w:val="28"/>
          <w:szCs w:val="28"/>
        </w:rPr>
        <w:t>.</w:t>
      </w:r>
      <w:r w:rsidRPr="00C65BE2">
        <w:rPr>
          <w:rFonts w:ascii="Times New Roman" w:hAnsi="Times New Roman"/>
          <w:sz w:val="28"/>
          <w:szCs w:val="28"/>
        </w:rPr>
        <w:t>, из них:</w:t>
      </w:r>
    </w:p>
    <w:p w14:paraId="6DA8EE08" w14:textId="77777777" w:rsidR="00C65BE2" w:rsidRPr="00C65BE2" w:rsidRDefault="00C65BE2" w:rsidP="00C65BE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5BE2">
        <w:rPr>
          <w:rFonts w:ascii="Times New Roman" w:hAnsi="Times New Roman"/>
          <w:sz w:val="28"/>
          <w:szCs w:val="28"/>
        </w:rPr>
        <w:t xml:space="preserve">- 1 представление 2023 года исполнено в полном объеме на общую сумму 106 294,2 </w:t>
      </w:r>
      <w:proofErr w:type="spellStart"/>
      <w:r w:rsidRPr="00C65BE2">
        <w:rPr>
          <w:rFonts w:ascii="Times New Roman" w:hAnsi="Times New Roman"/>
          <w:sz w:val="28"/>
          <w:szCs w:val="28"/>
        </w:rPr>
        <w:t>тыс.руб</w:t>
      </w:r>
      <w:proofErr w:type="spellEnd"/>
      <w:r w:rsidRPr="00C65BE2">
        <w:rPr>
          <w:rFonts w:ascii="Times New Roman" w:hAnsi="Times New Roman"/>
          <w:sz w:val="28"/>
          <w:szCs w:val="28"/>
        </w:rPr>
        <w:t>.;</w:t>
      </w:r>
    </w:p>
    <w:p w14:paraId="04C092B5" w14:textId="77777777" w:rsidR="00C65BE2" w:rsidRPr="00C65BE2" w:rsidRDefault="00C65BE2" w:rsidP="00C65BE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65BE2">
        <w:rPr>
          <w:rFonts w:ascii="Times New Roman" w:hAnsi="Times New Roman"/>
          <w:iCs/>
          <w:sz w:val="28"/>
          <w:szCs w:val="28"/>
        </w:rPr>
        <w:t xml:space="preserve">- 1 предписание </w:t>
      </w:r>
      <w:r w:rsidRPr="00C65BE2">
        <w:rPr>
          <w:rFonts w:ascii="Times New Roman" w:hAnsi="Times New Roman" w:cs="Arial"/>
          <w:sz w:val="28"/>
          <w:szCs w:val="28"/>
        </w:rPr>
        <w:t xml:space="preserve">предыдущих периодов </w:t>
      </w:r>
      <w:r w:rsidRPr="00C65BE2">
        <w:rPr>
          <w:rFonts w:ascii="Times New Roman" w:hAnsi="Times New Roman"/>
          <w:iCs/>
          <w:sz w:val="28"/>
          <w:szCs w:val="28"/>
        </w:rPr>
        <w:t xml:space="preserve">исполнено на сумму 210,5 </w:t>
      </w:r>
      <w:proofErr w:type="spellStart"/>
      <w:r w:rsidRPr="00C65BE2">
        <w:rPr>
          <w:rFonts w:ascii="Times New Roman" w:hAnsi="Times New Roman"/>
          <w:iCs/>
          <w:sz w:val="28"/>
          <w:szCs w:val="28"/>
        </w:rPr>
        <w:t>тыс.руб</w:t>
      </w:r>
      <w:proofErr w:type="spellEnd"/>
      <w:r w:rsidRPr="00C65BE2">
        <w:rPr>
          <w:rFonts w:ascii="Times New Roman" w:hAnsi="Times New Roman"/>
          <w:iCs/>
          <w:sz w:val="28"/>
          <w:szCs w:val="28"/>
        </w:rPr>
        <w:t xml:space="preserve">., средства поступили в бюджет; </w:t>
      </w:r>
    </w:p>
    <w:p w14:paraId="6AC8EF83" w14:textId="77777777" w:rsidR="00C65BE2" w:rsidRPr="00C65BE2" w:rsidRDefault="00C65BE2" w:rsidP="00C65BE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65BE2">
        <w:rPr>
          <w:rFonts w:ascii="Times New Roman" w:hAnsi="Times New Roman"/>
          <w:sz w:val="28"/>
          <w:szCs w:val="28"/>
        </w:rPr>
        <w:t xml:space="preserve">- </w:t>
      </w:r>
      <w:r w:rsidRPr="00C65BE2">
        <w:rPr>
          <w:rFonts w:ascii="Times New Roman" w:hAnsi="Times New Roman"/>
          <w:iCs/>
          <w:sz w:val="28"/>
          <w:szCs w:val="28"/>
        </w:rPr>
        <w:t xml:space="preserve">1 представление 2023 года на сумму 8 051,9 </w:t>
      </w:r>
      <w:proofErr w:type="spellStart"/>
      <w:r w:rsidRPr="00C65BE2">
        <w:rPr>
          <w:rFonts w:ascii="Times New Roman" w:hAnsi="Times New Roman"/>
          <w:iCs/>
          <w:sz w:val="28"/>
          <w:szCs w:val="28"/>
        </w:rPr>
        <w:t>тыс.руб</w:t>
      </w:r>
      <w:proofErr w:type="spellEnd"/>
      <w:r w:rsidRPr="00C65BE2">
        <w:rPr>
          <w:rFonts w:ascii="Times New Roman" w:hAnsi="Times New Roman"/>
          <w:iCs/>
          <w:sz w:val="28"/>
          <w:szCs w:val="28"/>
        </w:rPr>
        <w:t xml:space="preserve">. не исполнено, из которых планировалось к поступлению в бюджет </w:t>
      </w:r>
      <w:r w:rsidRPr="00C65BE2">
        <w:rPr>
          <w:rFonts w:ascii="Times New Roman" w:hAnsi="Times New Roman"/>
          <w:sz w:val="28"/>
          <w:szCs w:val="28"/>
        </w:rPr>
        <w:t xml:space="preserve">3 749,7 </w:t>
      </w:r>
      <w:proofErr w:type="spellStart"/>
      <w:r w:rsidRPr="00C65BE2">
        <w:rPr>
          <w:rFonts w:ascii="Times New Roman" w:hAnsi="Times New Roman"/>
          <w:sz w:val="28"/>
          <w:szCs w:val="28"/>
        </w:rPr>
        <w:t>тыс.руб</w:t>
      </w:r>
      <w:proofErr w:type="spellEnd"/>
      <w:r w:rsidRPr="00C65BE2">
        <w:rPr>
          <w:rFonts w:ascii="Times New Roman" w:hAnsi="Times New Roman"/>
          <w:sz w:val="28"/>
          <w:szCs w:val="28"/>
        </w:rPr>
        <w:t>.</w:t>
      </w:r>
      <w:r w:rsidRPr="00C65BE2">
        <w:rPr>
          <w:rFonts w:ascii="Times New Roman" w:hAnsi="Times New Roman"/>
          <w:iCs/>
          <w:sz w:val="28"/>
          <w:szCs w:val="28"/>
        </w:rPr>
        <w:t>, в результате чего внесено предписание.</w:t>
      </w:r>
    </w:p>
    <w:p w14:paraId="3999528D" w14:textId="77777777" w:rsidR="00C65BE2" w:rsidRPr="00C65BE2" w:rsidRDefault="00C65BE2" w:rsidP="00C65B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C65BE2">
        <w:rPr>
          <w:rFonts w:ascii="Times New Roman" w:hAnsi="Times New Roman" w:cs="Arial"/>
          <w:sz w:val="28"/>
          <w:szCs w:val="28"/>
        </w:rPr>
        <w:t xml:space="preserve">Таким образом, в 2024 году в результате неисполнения представлений контрольно-счетной палаты, как отчетного, так и предыдущего периода в адрес администрации городского округа внесено 2 предписания на общую сумму 18 266,9 </w:t>
      </w:r>
      <w:proofErr w:type="spellStart"/>
      <w:r w:rsidRPr="00C65BE2">
        <w:rPr>
          <w:rFonts w:ascii="Times New Roman" w:hAnsi="Times New Roman" w:cs="Arial"/>
          <w:sz w:val="28"/>
          <w:szCs w:val="28"/>
        </w:rPr>
        <w:t>тыс.руб</w:t>
      </w:r>
      <w:proofErr w:type="spellEnd"/>
      <w:r w:rsidRPr="00C65BE2">
        <w:rPr>
          <w:rFonts w:ascii="Times New Roman" w:hAnsi="Times New Roman" w:cs="Arial"/>
          <w:sz w:val="28"/>
          <w:szCs w:val="28"/>
        </w:rPr>
        <w:t>.</w:t>
      </w:r>
    </w:p>
    <w:p w14:paraId="4A00BCAB" w14:textId="4DAB53B5" w:rsidR="00C65BE2" w:rsidRPr="00C65BE2" w:rsidRDefault="00C65BE2" w:rsidP="00C65B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C65BE2">
        <w:rPr>
          <w:rFonts w:ascii="Times New Roman" w:hAnsi="Times New Roman" w:cs="Arial"/>
          <w:sz w:val="28"/>
          <w:szCs w:val="28"/>
        </w:rPr>
        <w:t xml:space="preserve">Следовательно, в отчетном периоде 3 представления на общую сумму 6 228,9 тыс. руб. и 2 предписания на общую сумму 18 266,9 срок </w:t>
      </w:r>
      <w:r w:rsidR="003828F2" w:rsidRPr="00C65BE2">
        <w:rPr>
          <w:rFonts w:ascii="Times New Roman" w:hAnsi="Times New Roman" w:cs="Arial"/>
          <w:sz w:val="28"/>
          <w:szCs w:val="28"/>
        </w:rPr>
        <w:t>исполнения,</w:t>
      </w:r>
      <w:r w:rsidRPr="00C65BE2">
        <w:rPr>
          <w:rFonts w:ascii="Times New Roman" w:hAnsi="Times New Roman" w:cs="Arial"/>
          <w:sz w:val="28"/>
          <w:szCs w:val="28"/>
        </w:rPr>
        <w:t xml:space="preserve"> по которым не наступил, что составляет в общей сумме 24 495,8 тыс. руб. </w:t>
      </w:r>
    </w:p>
    <w:p w14:paraId="4EC4C42E" w14:textId="77777777" w:rsidR="001E0A92" w:rsidRPr="001E0A92" w:rsidRDefault="001E0A92" w:rsidP="001E0A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1E0A92">
        <w:rPr>
          <w:rFonts w:ascii="Times New Roman" w:hAnsi="Times New Roman" w:cs="Arial"/>
          <w:sz w:val="28"/>
          <w:szCs w:val="28"/>
        </w:rPr>
        <w:t>В результате выполнения представлений контрольно-счетной палаты отчетного периода и устранения нарушений произведено возмещение средств в бюджет городского округа в общей сумме 554,6 тыс. руб. и средств учреждений в общей сумме 2 256,8 тыс. руб.</w:t>
      </w:r>
    </w:p>
    <w:p w14:paraId="53932379" w14:textId="77777777" w:rsidR="001E0A92" w:rsidRPr="001E0A92" w:rsidRDefault="001E0A92" w:rsidP="00C65B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</w:p>
    <w:p w14:paraId="1952D6F9" w14:textId="1A55405E" w:rsidR="00C65BE2" w:rsidRPr="00C65BE2" w:rsidRDefault="00C65BE2" w:rsidP="00C65B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color w:val="FF0000"/>
          <w:sz w:val="28"/>
          <w:szCs w:val="28"/>
        </w:rPr>
      </w:pPr>
      <w:r w:rsidRPr="00C65BE2">
        <w:rPr>
          <w:rFonts w:ascii="Times New Roman" w:hAnsi="Times New Roman" w:cs="Arial"/>
          <w:sz w:val="28"/>
          <w:szCs w:val="28"/>
        </w:rPr>
        <w:t>В 2024 году п</w:t>
      </w:r>
      <w:r w:rsidRPr="00C65BE2">
        <w:rPr>
          <w:rFonts w:ascii="Times New Roman" w:hAnsi="Times New Roman"/>
          <w:sz w:val="28"/>
          <w:szCs w:val="28"/>
        </w:rPr>
        <w:t xml:space="preserve">ланировалось к возмещению в бюджет 6 019,3 тыс. руб., в том числе: по представлениям, срок исполнения которых не наступил в 2023 году в сумме 3 749,7 </w:t>
      </w:r>
      <w:proofErr w:type="spellStart"/>
      <w:r w:rsidRPr="00C65BE2">
        <w:rPr>
          <w:rFonts w:ascii="Times New Roman" w:hAnsi="Times New Roman"/>
          <w:sz w:val="28"/>
          <w:szCs w:val="28"/>
        </w:rPr>
        <w:t>тыс.руб</w:t>
      </w:r>
      <w:proofErr w:type="spellEnd"/>
      <w:r w:rsidRPr="00C65BE2">
        <w:rPr>
          <w:rFonts w:ascii="Times New Roman" w:hAnsi="Times New Roman"/>
          <w:sz w:val="28"/>
          <w:szCs w:val="28"/>
        </w:rPr>
        <w:t xml:space="preserve">., и по представлению и предписанию за предыдущие периоды в сумме 2 269,6 </w:t>
      </w:r>
      <w:proofErr w:type="spellStart"/>
      <w:r w:rsidRPr="00C65BE2">
        <w:rPr>
          <w:rFonts w:ascii="Times New Roman" w:hAnsi="Times New Roman"/>
          <w:sz w:val="28"/>
          <w:szCs w:val="28"/>
        </w:rPr>
        <w:t>тыс.руб</w:t>
      </w:r>
      <w:proofErr w:type="spellEnd"/>
      <w:r w:rsidRPr="00C65BE2">
        <w:rPr>
          <w:rFonts w:ascii="Times New Roman" w:hAnsi="Times New Roman"/>
          <w:sz w:val="28"/>
          <w:szCs w:val="28"/>
        </w:rPr>
        <w:t xml:space="preserve">. </w:t>
      </w:r>
      <w:r w:rsidRPr="00C65BE2">
        <w:rPr>
          <w:rFonts w:ascii="Times New Roman" w:hAnsi="Times New Roman"/>
          <w:iCs/>
          <w:color w:val="000000"/>
          <w:sz w:val="28"/>
          <w:szCs w:val="28"/>
        </w:rPr>
        <w:t xml:space="preserve">По результатам </w:t>
      </w:r>
      <w:r w:rsidRPr="00C65BE2">
        <w:rPr>
          <w:rFonts w:ascii="Times New Roman" w:hAnsi="Times New Roman" w:cs="Arial"/>
          <w:color w:val="000000"/>
          <w:sz w:val="28"/>
          <w:szCs w:val="28"/>
        </w:rPr>
        <w:t>выполнения представления и предписания</w:t>
      </w:r>
      <w:r w:rsidRPr="00C65B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BE2">
        <w:rPr>
          <w:rFonts w:ascii="Times New Roman" w:hAnsi="Times New Roman"/>
          <w:sz w:val="28"/>
          <w:szCs w:val="28"/>
        </w:rPr>
        <w:t xml:space="preserve">за предыдущие периоды в общей сумме 2 269,6 </w:t>
      </w:r>
      <w:proofErr w:type="spellStart"/>
      <w:r w:rsidRPr="00C65BE2">
        <w:rPr>
          <w:rFonts w:ascii="Times New Roman" w:hAnsi="Times New Roman"/>
          <w:sz w:val="28"/>
          <w:szCs w:val="28"/>
        </w:rPr>
        <w:t>тыс.руб</w:t>
      </w:r>
      <w:proofErr w:type="spellEnd"/>
      <w:r w:rsidRPr="00C65BE2">
        <w:rPr>
          <w:rFonts w:ascii="Times New Roman" w:hAnsi="Times New Roman"/>
          <w:sz w:val="28"/>
          <w:szCs w:val="28"/>
        </w:rPr>
        <w:t>.</w:t>
      </w:r>
      <w:r w:rsidRPr="00C65BE2">
        <w:rPr>
          <w:rFonts w:ascii="Times New Roman" w:hAnsi="Times New Roman" w:cs="Arial"/>
          <w:sz w:val="28"/>
          <w:szCs w:val="28"/>
        </w:rPr>
        <w:t>,</w:t>
      </w:r>
      <w:r w:rsidRPr="00C65BE2">
        <w:rPr>
          <w:rFonts w:ascii="Times New Roman" w:hAnsi="Times New Roman" w:cs="Arial"/>
          <w:color w:val="000000"/>
          <w:sz w:val="28"/>
          <w:szCs w:val="28"/>
        </w:rPr>
        <w:t xml:space="preserve"> сумма возмещения в бюджет городского округа составила 1 288,6 </w:t>
      </w:r>
      <w:proofErr w:type="spellStart"/>
      <w:r w:rsidRPr="00C65BE2">
        <w:rPr>
          <w:rFonts w:ascii="Times New Roman" w:hAnsi="Times New Roman" w:cs="Arial"/>
          <w:color w:val="000000"/>
          <w:sz w:val="28"/>
          <w:szCs w:val="28"/>
        </w:rPr>
        <w:t>тыс.руб</w:t>
      </w:r>
      <w:proofErr w:type="spellEnd"/>
      <w:r w:rsidRPr="00C65BE2">
        <w:rPr>
          <w:rFonts w:ascii="Times New Roman" w:hAnsi="Times New Roman" w:cs="Arial"/>
          <w:color w:val="000000"/>
          <w:sz w:val="28"/>
          <w:szCs w:val="28"/>
        </w:rPr>
        <w:t xml:space="preserve">., сумма в размере 1 322,0 </w:t>
      </w:r>
      <w:proofErr w:type="spellStart"/>
      <w:r w:rsidRPr="00C65BE2">
        <w:rPr>
          <w:rFonts w:ascii="Times New Roman" w:hAnsi="Times New Roman" w:cs="Arial"/>
          <w:color w:val="000000"/>
          <w:sz w:val="28"/>
          <w:szCs w:val="28"/>
        </w:rPr>
        <w:t>тыс.руб</w:t>
      </w:r>
      <w:proofErr w:type="spellEnd"/>
      <w:r w:rsidRPr="00C65BE2">
        <w:rPr>
          <w:rFonts w:ascii="Times New Roman" w:hAnsi="Times New Roman" w:cs="Arial"/>
          <w:color w:val="000000"/>
          <w:sz w:val="28"/>
          <w:szCs w:val="28"/>
        </w:rPr>
        <w:t>. включена в реестр требований кредиторов. С</w:t>
      </w:r>
      <w:r w:rsidRPr="00C65BE2">
        <w:rPr>
          <w:rFonts w:ascii="Times New Roman" w:hAnsi="Times New Roman"/>
          <w:sz w:val="28"/>
          <w:szCs w:val="28"/>
        </w:rPr>
        <w:t xml:space="preserve">умма 3 749,7 </w:t>
      </w:r>
      <w:proofErr w:type="spellStart"/>
      <w:r w:rsidRPr="00C65BE2">
        <w:rPr>
          <w:rFonts w:ascii="Times New Roman" w:hAnsi="Times New Roman"/>
          <w:sz w:val="28"/>
          <w:szCs w:val="28"/>
        </w:rPr>
        <w:t>тыс.руб</w:t>
      </w:r>
      <w:proofErr w:type="spellEnd"/>
      <w:r w:rsidRPr="00C65BE2">
        <w:rPr>
          <w:rFonts w:ascii="Times New Roman" w:hAnsi="Times New Roman"/>
          <w:sz w:val="28"/>
          <w:szCs w:val="28"/>
        </w:rPr>
        <w:t>. планируется к поступлению в бюджет в течение 2025 года.</w:t>
      </w:r>
    </w:p>
    <w:p w14:paraId="1A0DC2AF" w14:textId="77777777" w:rsidR="00C65BE2" w:rsidRPr="00C65BE2" w:rsidRDefault="00C65BE2" w:rsidP="00C65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BE2">
        <w:rPr>
          <w:rFonts w:ascii="Times New Roman" w:hAnsi="Times New Roman"/>
          <w:sz w:val="28"/>
          <w:szCs w:val="28"/>
        </w:rPr>
        <w:t>В рамках исполнения представления контрольно</w:t>
      </w:r>
      <w:r w:rsidRPr="00C65BE2">
        <w:rPr>
          <w:rFonts w:ascii="Times New Roman" w:hAnsi="Times New Roman" w:cs="Arial"/>
          <w:sz w:val="28"/>
          <w:szCs w:val="28"/>
        </w:rPr>
        <w:t xml:space="preserve">-счетной палаты </w:t>
      </w:r>
      <w:r w:rsidRPr="00C65BE2">
        <w:rPr>
          <w:rFonts w:ascii="Times New Roman" w:hAnsi="Times New Roman"/>
          <w:sz w:val="28"/>
          <w:szCs w:val="28"/>
        </w:rPr>
        <w:t xml:space="preserve">отчетного периода 1 </w:t>
      </w:r>
      <w:r w:rsidRPr="00C65BE2">
        <w:rPr>
          <w:rFonts w:ascii="Times New Roman" w:hAnsi="Times New Roman" w:cs="Arial"/>
          <w:sz w:val="28"/>
          <w:szCs w:val="28"/>
        </w:rPr>
        <w:t xml:space="preserve">нормативно-правовой акт администрации города приведен в соответствие с законодательством, в устав учреждения внесены изменения.  </w:t>
      </w:r>
    </w:p>
    <w:p w14:paraId="1CF27E35" w14:textId="77777777" w:rsidR="00C65BE2" w:rsidRPr="00C65BE2" w:rsidRDefault="00C65BE2" w:rsidP="00C65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BE2">
        <w:rPr>
          <w:rFonts w:ascii="Times New Roman" w:hAnsi="Times New Roman"/>
          <w:sz w:val="28"/>
          <w:szCs w:val="28"/>
        </w:rPr>
        <w:t xml:space="preserve">По выявленным в 2024 году нарушениям в рамках исполнения представлений контрольно-счетной палаты к дисциплинарной ответственности привлечено 3 должностных лица учреждений, подведомственных администрации городского округа Тольятти, в виде замечаний (2) и строгого выговора (1). </w:t>
      </w:r>
    </w:p>
    <w:p w14:paraId="1DE0676F" w14:textId="77777777" w:rsidR="00C65BE2" w:rsidRPr="00C65BE2" w:rsidRDefault="00C65BE2" w:rsidP="00C65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BE2">
        <w:rPr>
          <w:rFonts w:ascii="Times New Roman" w:hAnsi="Times New Roman"/>
          <w:sz w:val="28"/>
          <w:szCs w:val="28"/>
        </w:rPr>
        <w:t xml:space="preserve">Контрольно-счетной палатой по результатам мероприятий составлено и направлено в суд 12 протоколов об административных правонарушениях, из них 9 протоколов в отношении должностных лиц, 3 протокола в отношении юридических лиц. По результатам рассмотрения протоколов 11 лиц привлечено к административной ответственности, из них 5 лиц в виде предупреждения, 6 лиц в виде штрафных санкций на общую сумму 84,3 </w:t>
      </w:r>
      <w:proofErr w:type="spellStart"/>
      <w:r w:rsidRPr="00C65BE2">
        <w:rPr>
          <w:rFonts w:ascii="Times New Roman" w:hAnsi="Times New Roman"/>
          <w:sz w:val="28"/>
          <w:szCs w:val="28"/>
        </w:rPr>
        <w:t>тыс.руб</w:t>
      </w:r>
      <w:proofErr w:type="spellEnd"/>
      <w:r w:rsidRPr="00C65BE2">
        <w:rPr>
          <w:rFonts w:ascii="Times New Roman" w:hAnsi="Times New Roman"/>
          <w:sz w:val="28"/>
          <w:szCs w:val="28"/>
        </w:rPr>
        <w:t>. 1 дело об административном правонарушении в отношении должностного лица прекращено в связи с отсутствием состава административного правонарушения.</w:t>
      </w:r>
    </w:p>
    <w:p w14:paraId="44ECDF4C" w14:textId="77777777" w:rsidR="00C65BE2" w:rsidRPr="00C65BE2" w:rsidRDefault="00C65BE2" w:rsidP="00C65B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BE2">
        <w:rPr>
          <w:rFonts w:ascii="Times New Roman" w:hAnsi="Times New Roman"/>
          <w:sz w:val="28"/>
          <w:szCs w:val="28"/>
        </w:rPr>
        <w:t xml:space="preserve">Сумма штрафных санкций, поступившая в бюджет, составила 68,0 </w:t>
      </w:r>
      <w:proofErr w:type="spellStart"/>
      <w:r w:rsidRPr="00C65BE2">
        <w:rPr>
          <w:rFonts w:ascii="Times New Roman" w:hAnsi="Times New Roman"/>
          <w:sz w:val="28"/>
          <w:szCs w:val="28"/>
        </w:rPr>
        <w:t>тыс.руб</w:t>
      </w:r>
      <w:proofErr w:type="spellEnd"/>
      <w:r w:rsidRPr="00C65BE2">
        <w:rPr>
          <w:rFonts w:ascii="Times New Roman" w:hAnsi="Times New Roman"/>
          <w:sz w:val="28"/>
          <w:szCs w:val="28"/>
        </w:rPr>
        <w:t>. Сумма, поступившая в бюджет, меньше суммы штрафных санкций, назначенных судом в связи с оплатой штрафа в размере 50% в течение 20 дней со дня вынесения судом постановления о наложении штрафных санкций, также по одному делу об административном правонарушении не истек срок для оплаты штрафа.</w:t>
      </w:r>
    </w:p>
    <w:p w14:paraId="4E3F3582" w14:textId="77777777" w:rsidR="00C65BE2" w:rsidRPr="00C65BE2" w:rsidRDefault="00C65BE2" w:rsidP="00C65B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5BE2">
        <w:rPr>
          <w:rFonts w:ascii="Times New Roman" w:hAnsi="Times New Roman"/>
          <w:sz w:val="28"/>
          <w:szCs w:val="28"/>
        </w:rPr>
        <w:t>По нарушениям законодательства в сфере закупок, имеющим состав административных правонарушений согласно Кодексу об административных правонарушениях РФ, полномочия по составлению протоколов у контрольно-счетной палаты отсутствуют, в связи с чем в контролирующие и надзорные органы направлены информационные письма.</w:t>
      </w:r>
    </w:p>
    <w:p w14:paraId="6F4DB044" w14:textId="77777777" w:rsidR="00742CDE" w:rsidRPr="00B64605" w:rsidRDefault="00742CDE" w:rsidP="00C65BE2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6EB2E761" w14:textId="7C1E2F59" w:rsidR="004B561F" w:rsidRPr="001946C0" w:rsidRDefault="004B561F" w:rsidP="001946C0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46C0">
        <w:rPr>
          <w:rFonts w:ascii="Times New Roman" w:hAnsi="Times New Roman"/>
          <w:b/>
          <w:sz w:val="28"/>
          <w:szCs w:val="28"/>
        </w:rPr>
        <w:t>Экспертно-аналитическая деятельность</w:t>
      </w:r>
    </w:p>
    <w:p w14:paraId="0622B248" w14:textId="77777777" w:rsidR="001946C0" w:rsidRPr="001946C0" w:rsidRDefault="001946C0" w:rsidP="001946C0">
      <w:pPr>
        <w:pStyle w:val="a3"/>
        <w:spacing w:after="0" w:line="24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</w:p>
    <w:p w14:paraId="6F44043B" w14:textId="22E0C281" w:rsidR="004876D0" w:rsidRPr="00742CDE" w:rsidRDefault="004A7138" w:rsidP="004876D0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  <w:lang w:eastAsia="ru-RU"/>
        </w:rPr>
      </w:pPr>
      <w:r w:rsidRPr="00742CDE">
        <w:rPr>
          <w:rFonts w:ascii="Times New Roman" w:hAnsi="Times New Roman"/>
          <w:bCs/>
          <w:i/>
          <w:iCs/>
          <w:sz w:val="28"/>
          <w:szCs w:val="28"/>
          <w:lang w:eastAsia="ru-RU"/>
        </w:rPr>
        <w:t>3.1. Анализ исполнения бюджета за 202</w:t>
      </w:r>
      <w:r w:rsidR="008F0ED0">
        <w:rPr>
          <w:rFonts w:ascii="Times New Roman" w:hAnsi="Times New Roman"/>
          <w:bCs/>
          <w:i/>
          <w:iCs/>
          <w:sz w:val="28"/>
          <w:szCs w:val="28"/>
          <w:lang w:eastAsia="ru-RU"/>
        </w:rPr>
        <w:t>3</w:t>
      </w:r>
      <w:r w:rsidRPr="00742CDE">
        <w:rPr>
          <w:rFonts w:ascii="Times New Roman" w:hAnsi="Times New Roman"/>
          <w:bCs/>
          <w:i/>
          <w:iCs/>
          <w:sz w:val="28"/>
          <w:szCs w:val="28"/>
          <w:lang w:eastAsia="ru-RU"/>
        </w:rPr>
        <w:t xml:space="preserve"> год</w:t>
      </w:r>
    </w:p>
    <w:p w14:paraId="7EC13521" w14:textId="12631B3E" w:rsidR="004A7138" w:rsidRDefault="004876D0" w:rsidP="004876D0">
      <w:pPr>
        <w:pStyle w:val="ae"/>
        <w:ind w:firstLine="709"/>
        <w:jc w:val="both"/>
        <w:rPr>
          <w:rFonts w:ascii="Times New Roman" w:hAnsi="Times New Roman"/>
          <w:spacing w:val="42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</w:t>
      </w:r>
      <w:r w:rsidRPr="003B38C8">
        <w:rPr>
          <w:rFonts w:ascii="Times New Roman" w:hAnsi="Times New Roman"/>
          <w:bCs/>
          <w:sz w:val="28"/>
          <w:szCs w:val="28"/>
        </w:rPr>
        <w:t xml:space="preserve">и </w:t>
      </w:r>
      <w:r>
        <w:rPr>
          <w:rFonts w:ascii="Times New Roman" w:hAnsi="Times New Roman"/>
          <w:bCs/>
          <w:sz w:val="28"/>
          <w:szCs w:val="28"/>
        </w:rPr>
        <w:t>проверке бюджетной отчетности главных администраторов бюджетных средств</w:t>
      </w:r>
      <w:r w:rsidRPr="00681CB1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9D6E9D">
        <w:rPr>
          <w:rFonts w:ascii="Times New Roman" w:hAnsi="Times New Roman"/>
          <w:spacing w:val="3"/>
          <w:sz w:val="28"/>
          <w:szCs w:val="28"/>
        </w:rPr>
        <w:t xml:space="preserve">(далее – ГАБС) </w:t>
      </w:r>
      <w:r w:rsidR="000C40FB">
        <w:rPr>
          <w:rFonts w:ascii="Times New Roman" w:hAnsi="Times New Roman"/>
          <w:spacing w:val="3"/>
          <w:sz w:val="28"/>
          <w:szCs w:val="28"/>
        </w:rPr>
        <w:t xml:space="preserve">за </w:t>
      </w:r>
      <w:r w:rsidR="000C40FB" w:rsidRPr="008F0ED0">
        <w:rPr>
          <w:rFonts w:ascii="Times New Roman" w:hAnsi="Times New Roman"/>
          <w:spacing w:val="3"/>
          <w:sz w:val="28"/>
          <w:szCs w:val="28"/>
        </w:rPr>
        <w:t>2023</w:t>
      </w:r>
      <w:r>
        <w:rPr>
          <w:rFonts w:ascii="Times New Roman" w:hAnsi="Times New Roman"/>
          <w:spacing w:val="3"/>
          <w:sz w:val="28"/>
          <w:szCs w:val="28"/>
        </w:rPr>
        <w:t xml:space="preserve"> год установлено, что п</w:t>
      </w:r>
      <w:r w:rsidRPr="00681CB1">
        <w:rPr>
          <w:rFonts w:ascii="Times New Roman" w:hAnsi="Times New Roman"/>
          <w:spacing w:val="5"/>
          <w:sz w:val="28"/>
          <w:szCs w:val="28"/>
        </w:rPr>
        <w:t>р</w:t>
      </w:r>
      <w:r w:rsidRPr="00681CB1">
        <w:rPr>
          <w:rFonts w:ascii="Times New Roman" w:hAnsi="Times New Roman"/>
          <w:spacing w:val="4"/>
          <w:sz w:val="28"/>
          <w:szCs w:val="28"/>
        </w:rPr>
        <w:t>е</w:t>
      </w:r>
      <w:r w:rsidRPr="00681CB1">
        <w:rPr>
          <w:rFonts w:ascii="Times New Roman" w:hAnsi="Times New Roman"/>
          <w:spacing w:val="5"/>
          <w:sz w:val="28"/>
          <w:szCs w:val="28"/>
        </w:rPr>
        <w:t>д</w:t>
      </w:r>
      <w:r w:rsidRPr="00681CB1">
        <w:rPr>
          <w:rFonts w:ascii="Times New Roman" w:hAnsi="Times New Roman"/>
          <w:spacing w:val="4"/>
          <w:sz w:val="28"/>
          <w:szCs w:val="28"/>
        </w:rPr>
        <w:t>ста</w:t>
      </w:r>
      <w:r w:rsidRPr="00681CB1">
        <w:rPr>
          <w:rFonts w:ascii="Times New Roman" w:hAnsi="Times New Roman"/>
          <w:spacing w:val="3"/>
          <w:sz w:val="28"/>
          <w:szCs w:val="28"/>
        </w:rPr>
        <w:t>вл</w:t>
      </w:r>
      <w:r w:rsidRPr="00681CB1">
        <w:rPr>
          <w:rFonts w:ascii="Times New Roman" w:hAnsi="Times New Roman"/>
          <w:spacing w:val="4"/>
          <w:sz w:val="28"/>
          <w:szCs w:val="28"/>
        </w:rPr>
        <w:t>е</w:t>
      </w:r>
      <w:r w:rsidRPr="00681CB1">
        <w:rPr>
          <w:rFonts w:ascii="Times New Roman" w:hAnsi="Times New Roman"/>
          <w:spacing w:val="3"/>
          <w:sz w:val="28"/>
          <w:szCs w:val="28"/>
        </w:rPr>
        <w:t>н</w:t>
      </w:r>
      <w:r w:rsidRPr="00681CB1">
        <w:rPr>
          <w:rFonts w:ascii="Times New Roman" w:hAnsi="Times New Roman"/>
          <w:spacing w:val="5"/>
          <w:sz w:val="28"/>
          <w:szCs w:val="28"/>
        </w:rPr>
        <w:t>н</w:t>
      </w:r>
      <w:r w:rsidRPr="00681CB1">
        <w:rPr>
          <w:rFonts w:ascii="Times New Roman" w:hAnsi="Times New Roman"/>
          <w:spacing w:val="4"/>
          <w:sz w:val="28"/>
          <w:szCs w:val="28"/>
        </w:rPr>
        <w:t>а</w:t>
      </w:r>
      <w:r w:rsidRPr="00681CB1">
        <w:rPr>
          <w:rFonts w:ascii="Times New Roman" w:hAnsi="Times New Roman"/>
          <w:sz w:val="28"/>
          <w:szCs w:val="28"/>
        </w:rPr>
        <w:t>я</w:t>
      </w:r>
      <w:r w:rsidRPr="00681CB1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681CB1">
        <w:rPr>
          <w:rFonts w:ascii="Times New Roman" w:hAnsi="Times New Roman"/>
          <w:spacing w:val="5"/>
          <w:sz w:val="28"/>
          <w:szCs w:val="28"/>
        </w:rPr>
        <w:t>о</w:t>
      </w:r>
      <w:r w:rsidRPr="00681CB1">
        <w:rPr>
          <w:rFonts w:ascii="Times New Roman" w:hAnsi="Times New Roman"/>
          <w:spacing w:val="4"/>
          <w:sz w:val="28"/>
          <w:szCs w:val="28"/>
        </w:rPr>
        <w:t>тче</w:t>
      </w:r>
      <w:r w:rsidRPr="00681CB1">
        <w:rPr>
          <w:rFonts w:ascii="Times New Roman" w:hAnsi="Times New Roman"/>
          <w:spacing w:val="1"/>
          <w:sz w:val="28"/>
          <w:szCs w:val="28"/>
        </w:rPr>
        <w:t>т</w:t>
      </w:r>
      <w:r w:rsidRPr="00681CB1">
        <w:rPr>
          <w:rFonts w:ascii="Times New Roman" w:hAnsi="Times New Roman"/>
          <w:spacing w:val="5"/>
          <w:sz w:val="28"/>
          <w:szCs w:val="28"/>
        </w:rPr>
        <w:t>но</w:t>
      </w:r>
      <w:r w:rsidRPr="00681CB1">
        <w:rPr>
          <w:rFonts w:ascii="Times New Roman" w:hAnsi="Times New Roman"/>
          <w:spacing w:val="4"/>
          <w:sz w:val="28"/>
          <w:szCs w:val="28"/>
        </w:rPr>
        <w:t>с</w:t>
      </w:r>
      <w:r w:rsidRPr="00681CB1">
        <w:rPr>
          <w:rFonts w:ascii="Times New Roman" w:hAnsi="Times New Roman"/>
          <w:spacing w:val="1"/>
          <w:sz w:val="28"/>
          <w:szCs w:val="28"/>
        </w:rPr>
        <w:t>т</w:t>
      </w:r>
      <w:r w:rsidRPr="00681CB1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1CB1">
        <w:rPr>
          <w:rFonts w:ascii="Times New Roman" w:hAnsi="Times New Roman"/>
          <w:sz w:val="28"/>
          <w:szCs w:val="28"/>
        </w:rPr>
        <w:t>в</w:t>
      </w:r>
      <w:r w:rsidRPr="00681CB1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81CB1">
        <w:rPr>
          <w:rFonts w:ascii="Times New Roman" w:hAnsi="Times New Roman"/>
          <w:sz w:val="28"/>
          <w:szCs w:val="28"/>
        </w:rPr>
        <w:t>цел</w:t>
      </w:r>
      <w:r w:rsidRPr="00681CB1">
        <w:rPr>
          <w:rFonts w:ascii="Times New Roman" w:hAnsi="Times New Roman"/>
          <w:spacing w:val="-2"/>
          <w:sz w:val="28"/>
          <w:szCs w:val="28"/>
        </w:rPr>
        <w:t>о</w:t>
      </w:r>
      <w:r w:rsidRPr="00681CB1">
        <w:rPr>
          <w:rFonts w:ascii="Times New Roman" w:hAnsi="Times New Roman"/>
          <w:sz w:val="28"/>
          <w:szCs w:val="28"/>
        </w:rPr>
        <w:t>м</w:t>
      </w:r>
      <w:r w:rsidRPr="00681CB1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681CB1">
        <w:rPr>
          <w:rFonts w:ascii="Times New Roman" w:hAnsi="Times New Roman"/>
          <w:sz w:val="28"/>
          <w:szCs w:val="28"/>
        </w:rPr>
        <w:t>с</w:t>
      </w:r>
      <w:r w:rsidRPr="00681CB1">
        <w:rPr>
          <w:rFonts w:ascii="Times New Roman" w:hAnsi="Times New Roman"/>
          <w:spacing w:val="1"/>
          <w:sz w:val="28"/>
          <w:szCs w:val="28"/>
        </w:rPr>
        <w:t>о</w:t>
      </w:r>
      <w:r w:rsidRPr="00681CB1">
        <w:rPr>
          <w:rFonts w:ascii="Times New Roman" w:hAnsi="Times New Roman"/>
          <w:sz w:val="28"/>
          <w:szCs w:val="28"/>
        </w:rPr>
        <w:t>став</w:t>
      </w:r>
      <w:r w:rsidRPr="00681CB1">
        <w:rPr>
          <w:rFonts w:ascii="Times New Roman" w:hAnsi="Times New Roman"/>
          <w:spacing w:val="-2"/>
          <w:sz w:val="28"/>
          <w:szCs w:val="28"/>
        </w:rPr>
        <w:t>л</w:t>
      </w:r>
      <w:r w:rsidRPr="00681CB1">
        <w:rPr>
          <w:rFonts w:ascii="Times New Roman" w:hAnsi="Times New Roman"/>
          <w:spacing w:val="-3"/>
          <w:sz w:val="28"/>
          <w:szCs w:val="28"/>
        </w:rPr>
        <w:t>е</w:t>
      </w:r>
      <w:r w:rsidRPr="00681CB1">
        <w:rPr>
          <w:rFonts w:ascii="Times New Roman" w:hAnsi="Times New Roman"/>
          <w:sz w:val="28"/>
          <w:szCs w:val="28"/>
        </w:rPr>
        <w:t>на</w:t>
      </w:r>
      <w:r w:rsidRPr="00681CB1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681CB1">
        <w:rPr>
          <w:rFonts w:ascii="Times New Roman" w:hAnsi="Times New Roman"/>
          <w:sz w:val="28"/>
          <w:szCs w:val="28"/>
        </w:rPr>
        <w:t>в с</w:t>
      </w:r>
      <w:r w:rsidRPr="00681CB1">
        <w:rPr>
          <w:rFonts w:ascii="Times New Roman" w:hAnsi="Times New Roman"/>
          <w:spacing w:val="-2"/>
          <w:sz w:val="28"/>
          <w:szCs w:val="28"/>
        </w:rPr>
        <w:t>о</w:t>
      </w:r>
      <w:r w:rsidRPr="00681CB1">
        <w:rPr>
          <w:rFonts w:ascii="Times New Roman" w:hAnsi="Times New Roman"/>
          <w:sz w:val="28"/>
          <w:szCs w:val="28"/>
        </w:rPr>
        <w:t>от</w:t>
      </w:r>
      <w:r w:rsidRPr="00681CB1">
        <w:rPr>
          <w:rFonts w:ascii="Times New Roman" w:hAnsi="Times New Roman"/>
          <w:spacing w:val="-1"/>
          <w:sz w:val="28"/>
          <w:szCs w:val="28"/>
        </w:rPr>
        <w:t>в</w:t>
      </w:r>
      <w:r w:rsidRPr="00681CB1">
        <w:rPr>
          <w:rFonts w:ascii="Times New Roman" w:hAnsi="Times New Roman"/>
          <w:sz w:val="28"/>
          <w:szCs w:val="28"/>
        </w:rPr>
        <w:t>етст</w:t>
      </w:r>
      <w:r w:rsidRPr="00681CB1">
        <w:rPr>
          <w:rFonts w:ascii="Times New Roman" w:hAnsi="Times New Roman"/>
          <w:spacing w:val="-1"/>
          <w:sz w:val="28"/>
          <w:szCs w:val="28"/>
        </w:rPr>
        <w:t>в</w:t>
      </w:r>
      <w:r w:rsidRPr="00681CB1">
        <w:rPr>
          <w:rFonts w:ascii="Times New Roman" w:hAnsi="Times New Roman"/>
          <w:spacing w:val="-2"/>
          <w:sz w:val="28"/>
          <w:szCs w:val="28"/>
        </w:rPr>
        <w:t>и</w:t>
      </w:r>
      <w:r w:rsidRPr="00681CB1">
        <w:rPr>
          <w:rFonts w:ascii="Times New Roman" w:hAnsi="Times New Roman"/>
          <w:sz w:val="28"/>
          <w:szCs w:val="28"/>
        </w:rPr>
        <w:t>и</w:t>
      </w:r>
      <w:r w:rsidRPr="00681CB1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681CB1">
        <w:rPr>
          <w:rFonts w:ascii="Times New Roman" w:hAnsi="Times New Roman"/>
          <w:sz w:val="28"/>
          <w:szCs w:val="28"/>
        </w:rPr>
        <w:t>с</w:t>
      </w:r>
      <w:r w:rsidRPr="00681CB1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681CB1">
        <w:rPr>
          <w:rFonts w:ascii="Times New Roman" w:hAnsi="Times New Roman"/>
          <w:sz w:val="28"/>
          <w:szCs w:val="28"/>
        </w:rPr>
        <w:t>тр</w:t>
      </w:r>
      <w:r w:rsidRPr="00681CB1">
        <w:rPr>
          <w:rFonts w:ascii="Times New Roman" w:hAnsi="Times New Roman"/>
          <w:spacing w:val="-3"/>
          <w:sz w:val="28"/>
          <w:szCs w:val="28"/>
        </w:rPr>
        <w:t>е</w:t>
      </w:r>
      <w:r w:rsidRPr="00681CB1">
        <w:rPr>
          <w:rFonts w:ascii="Times New Roman" w:hAnsi="Times New Roman"/>
          <w:spacing w:val="-2"/>
          <w:sz w:val="28"/>
          <w:szCs w:val="28"/>
        </w:rPr>
        <w:t>б</w:t>
      </w:r>
      <w:r w:rsidRPr="00681CB1">
        <w:rPr>
          <w:rFonts w:ascii="Times New Roman" w:hAnsi="Times New Roman"/>
          <w:sz w:val="28"/>
          <w:szCs w:val="28"/>
        </w:rPr>
        <w:t>ова</w:t>
      </w:r>
      <w:r w:rsidRPr="00681CB1">
        <w:rPr>
          <w:rFonts w:ascii="Times New Roman" w:hAnsi="Times New Roman"/>
          <w:spacing w:val="-2"/>
          <w:sz w:val="28"/>
          <w:szCs w:val="28"/>
        </w:rPr>
        <w:t>н</w:t>
      </w:r>
      <w:r w:rsidRPr="00681CB1">
        <w:rPr>
          <w:rFonts w:ascii="Times New Roman" w:hAnsi="Times New Roman"/>
          <w:sz w:val="28"/>
          <w:szCs w:val="28"/>
        </w:rPr>
        <w:t>ия</w:t>
      </w:r>
      <w:r w:rsidRPr="00681CB1">
        <w:rPr>
          <w:rFonts w:ascii="Times New Roman" w:hAnsi="Times New Roman"/>
          <w:spacing w:val="-3"/>
          <w:sz w:val="28"/>
          <w:szCs w:val="28"/>
        </w:rPr>
        <w:t>м</w:t>
      </w:r>
      <w:r w:rsidRPr="00681CB1">
        <w:rPr>
          <w:rFonts w:ascii="Times New Roman" w:hAnsi="Times New Roman"/>
          <w:sz w:val="28"/>
          <w:szCs w:val="28"/>
        </w:rPr>
        <w:t>и</w:t>
      </w:r>
      <w:r w:rsidRPr="00681CB1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F519EC">
        <w:rPr>
          <w:rFonts w:ascii="Times New Roman" w:hAnsi="Times New Roman"/>
          <w:sz w:val="28"/>
          <w:szCs w:val="28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№191н (далее - Инструкции №191н).</w:t>
      </w:r>
      <w:r w:rsidRPr="00681CB1">
        <w:rPr>
          <w:rFonts w:ascii="Times New Roman" w:hAnsi="Times New Roman"/>
          <w:spacing w:val="42"/>
          <w:sz w:val="28"/>
          <w:szCs w:val="28"/>
        </w:rPr>
        <w:t xml:space="preserve"> </w:t>
      </w:r>
    </w:p>
    <w:p w14:paraId="2D761AB4" w14:textId="21FFB87C" w:rsidR="004876D0" w:rsidRPr="00681CB1" w:rsidRDefault="004876D0" w:rsidP="004876D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681CB1">
        <w:rPr>
          <w:rFonts w:ascii="Times New Roman" w:hAnsi="Times New Roman"/>
          <w:sz w:val="28"/>
          <w:szCs w:val="28"/>
        </w:rPr>
        <w:t xml:space="preserve">При этом, в ходе выборочной проверки </w:t>
      </w:r>
      <w:r w:rsidRPr="00E617F4">
        <w:rPr>
          <w:rFonts w:ascii="Times New Roman" w:hAnsi="Times New Roman"/>
          <w:sz w:val="28"/>
          <w:szCs w:val="28"/>
        </w:rPr>
        <w:t>главных книг</w:t>
      </w:r>
      <w:r w:rsidRPr="00681C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главных администраторов бюджетных средств </w:t>
      </w:r>
      <w:r w:rsidRPr="00681CB1">
        <w:rPr>
          <w:rFonts w:ascii="Times New Roman" w:hAnsi="Times New Roman"/>
          <w:sz w:val="28"/>
          <w:szCs w:val="28"/>
        </w:rPr>
        <w:t>выявлены расхождени</w:t>
      </w:r>
      <w:r w:rsidR="00E375E5">
        <w:rPr>
          <w:rFonts w:ascii="Times New Roman" w:hAnsi="Times New Roman"/>
          <w:sz w:val="28"/>
          <w:szCs w:val="28"/>
        </w:rPr>
        <w:t>я</w:t>
      </w:r>
      <w:r w:rsidRPr="00681CB1">
        <w:rPr>
          <w:rFonts w:ascii="Times New Roman" w:hAnsi="Times New Roman"/>
          <w:sz w:val="28"/>
          <w:szCs w:val="28"/>
        </w:rPr>
        <w:t xml:space="preserve"> показателей главной книги с отдельными формами</w:t>
      </w:r>
      <w:r>
        <w:rPr>
          <w:rFonts w:ascii="Times New Roman" w:hAnsi="Times New Roman"/>
          <w:sz w:val="28"/>
          <w:szCs w:val="28"/>
        </w:rPr>
        <w:t xml:space="preserve"> отчетности</w:t>
      </w:r>
      <w:r w:rsidRPr="00681C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следовательно, показатели отчетности</w:t>
      </w:r>
      <w:r w:rsidRPr="00681CB1">
        <w:rPr>
          <w:rFonts w:ascii="Times New Roman" w:hAnsi="Times New Roman"/>
          <w:sz w:val="28"/>
          <w:szCs w:val="28"/>
        </w:rPr>
        <w:t>, характеризующи</w:t>
      </w:r>
      <w:r>
        <w:rPr>
          <w:rFonts w:ascii="Times New Roman" w:hAnsi="Times New Roman"/>
          <w:sz w:val="28"/>
          <w:szCs w:val="28"/>
        </w:rPr>
        <w:t xml:space="preserve">е объекты бухгалтерского учета в полной мере не подтверждены </w:t>
      </w:r>
      <w:r w:rsidRPr="00681CB1">
        <w:rPr>
          <w:rFonts w:ascii="Times New Roman" w:hAnsi="Times New Roman"/>
          <w:sz w:val="28"/>
          <w:szCs w:val="28"/>
        </w:rPr>
        <w:t xml:space="preserve">соответствующими </w:t>
      </w:r>
      <w:r>
        <w:rPr>
          <w:rFonts w:ascii="Times New Roman" w:hAnsi="Times New Roman"/>
          <w:sz w:val="28"/>
          <w:szCs w:val="28"/>
        </w:rPr>
        <w:t>регистрами бухгалтерского учета.</w:t>
      </w:r>
    </w:p>
    <w:p w14:paraId="26EB417C" w14:textId="4EDFF5FB" w:rsidR="004876D0" w:rsidRDefault="004876D0" w:rsidP="004876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  <w:lang w:eastAsia="ru-RU"/>
        </w:rPr>
      </w:pPr>
      <w:r w:rsidRPr="00681CB1">
        <w:rPr>
          <w:rFonts w:ascii="Times New Roman" w:hAnsi="Times New Roman"/>
          <w:spacing w:val="-2"/>
          <w:sz w:val="28"/>
          <w:szCs w:val="28"/>
        </w:rPr>
        <w:t>П</w:t>
      </w:r>
      <w:r w:rsidRPr="00681CB1">
        <w:rPr>
          <w:rFonts w:ascii="Times New Roman" w:hAnsi="Times New Roman"/>
          <w:sz w:val="28"/>
          <w:szCs w:val="28"/>
        </w:rPr>
        <w:t>о рез</w:t>
      </w:r>
      <w:r w:rsidRPr="00681CB1">
        <w:rPr>
          <w:rFonts w:ascii="Times New Roman" w:hAnsi="Times New Roman"/>
          <w:spacing w:val="-4"/>
          <w:sz w:val="28"/>
          <w:szCs w:val="28"/>
        </w:rPr>
        <w:t>у</w:t>
      </w:r>
      <w:r w:rsidRPr="00681CB1">
        <w:rPr>
          <w:rFonts w:ascii="Times New Roman" w:hAnsi="Times New Roman"/>
          <w:spacing w:val="-1"/>
          <w:sz w:val="28"/>
          <w:szCs w:val="28"/>
        </w:rPr>
        <w:t>ль</w:t>
      </w:r>
      <w:r w:rsidRPr="00681CB1">
        <w:rPr>
          <w:rFonts w:ascii="Times New Roman" w:hAnsi="Times New Roman"/>
          <w:sz w:val="28"/>
          <w:szCs w:val="28"/>
        </w:rPr>
        <w:t>татам</w:t>
      </w:r>
      <w:r w:rsidRPr="00681CB1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681CB1">
        <w:rPr>
          <w:rFonts w:ascii="Times New Roman" w:hAnsi="Times New Roman"/>
          <w:sz w:val="28"/>
          <w:szCs w:val="28"/>
        </w:rPr>
        <w:t>п</w:t>
      </w:r>
      <w:r w:rsidRPr="00681CB1">
        <w:rPr>
          <w:rFonts w:ascii="Times New Roman" w:hAnsi="Times New Roman"/>
          <w:spacing w:val="-2"/>
          <w:sz w:val="28"/>
          <w:szCs w:val="28"/>
        </w:rPr>
        <w:t>ро</w:t>
      </w:r>
      <w:r w:rsidRPr="00681CB1">
        <w:rPr>
          <w:rFonts w:ascii="Times New Roman" w:hAnsi="Times New Roman"/>
          <w:sz w:val="28"/>
          <w:szCs w:val="28"/>
        </w:rPr>
        <w:t>вер</w:t>
      </w:r>
      <w:r w:rsidRPr="00681CB1">
        <w:rPr>
          <w:rFonts w:ascii="Times New Roman" w:hAnsi="Times New Roman"/>
          <w:spacing w:val="-2"/>
          <w:sz w:val="28"/>
          <w:szCs w:val="28"/>
        </w:rPr>
        <w:t>к</w:t>
      </w:r>
      <w:r w:rsidRPr="00681CB1">
        <w:rPr>
          <w:rFonts w:ascii="Times New Roman" w:hAnsi="Times New Roman"/>
          <w:sz w:val="28"/>
          <w:szCs w:val="28"/>
        </w:rPr>
        <w:t>и б</w:t>
      </w:r>
      <w:r w:rsidRPr="00681CB1">
        <w:rPr>
          <w:rFonts w:ascii="Times New Roman" w:hAnsi="Times New Roman"/>
          <w:spacing w:val="-4"/>
          <w:sz w:val="28"/>
          <w:szCs w:val="28"/>
        </w:rPr>
        <w:t>ю</w:t>
      </w:r>
      <w:r w:rsidRPr="00681CB1">
        <w:rPr>
          <w:rFonts w:ascii="Times New Roman" w:hAnsi="Times New Roman"/>
          <w:sz w:val="28"/>
          <w:szCs w:val="28"/>
        </w:rPr>
        <w:t>дже</w:t>
      </w:r>
      <w:r w:rsidRPr="00681CB1">
        <w:rPr>
          <w:rFonts w:ascii="Times New Roman" w:hAnsi="Times New Roman"/>
          <w:spacing w:val="-3"/>
          <w:sz w:val="28"/>
          <w:szCs w:val="28"/>
        </w:rPr>
        <w:t>т</w:t>
      </w:r>
      <w:r w:rsidRPr="00681CB1">
        <w:rPr>
          <w:rFonts w:ascii="Times New Roman" w:hAnsi="Times New Roman"/>
          <w:sz w:val="28"/>
          <w:szCs w:val="28"/>
        </w:rPr>
        <w:t>н</w:t>
      </w:r>
      <w:r w:rsidRPr="00681CB1">
        <w:rPr>
          <w:rFonts w:ascii="Times New Roman" w:hAnsi="Times New Roman"/>
          <w:spacing w:val="-2"/>
          <w:sz w:val="28"/>
          <w:szCs w:val="28"/>
        </w:rPr>
        <w:t>о</w:t>
      </w:r>
      <w:r w:rsidRPr="00681CB1">
        <w:rPr>
          <w:rFonts w:ascii="Times New Roman" w:hAnsi="Times New Roman"/>
          <w:sz w:val="28"/>
          <w:szCs w:val="28"/>
        </w:rPr>
        <w:t>й</w:t>
      </w:r>
      <w:r w:rsidRPr="00681CB1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681CB1">
        <w:rPr>
          <w:rFonts w:ascii="Times New Roman" w:hAnsi="Times New Roman"/>
          <w:spacing w:val="-2"/>
          <w:sz w:val="28"/>
          <w:szCs w:val="28"/>
        </w:rPr>
        <w:t>о</w:t>
      </w:r>
      <w:r w:rsidRPr="00681CB1">
        <w:rPr>
          <w:rFonts w:ascii="Times New Roman" w:hAnsi="Times New Roman"/>
          <w:sz w:val="28"/>
          <w:szCs w:val="28"/>
        </w:rPr>
        <w:t>тчет</w:t>
      </w:r>
      <w:r w:rsidRPr="00681CB1">
        <w:rPr>
          <w:rFonts w:ascii="Times New Roman" w:hAnsi="Times New Roman"/>
          <w:spacing w:val="-2"/>
          <w:sz w:val="28"/>
          <w:szCs w:val="28"/>
        </w:rPr>
        <w:t>н</w:t>
      </w:r>
      <w:r w:rsidRPr="00681CB1">
        <w:rPr>
          <w:rFonts w:ascii="Times New Roman" w:hAnsi="Times New Roman"/>
          <w:sz w:val="28"/>
          <w:szCs w:val="28"/>
        </w:rPr>
        <w:t>ос</w:t>
      </w:r>
      <w:r w:rsidRPr="00681CB1">
        <w:rPr>
          <w:rFonts w:ascii="Times New Roman" w:hAnsi="Times New Roman"/>
          <w:spacing w:val="-3"/>
          <w:sz w:val="28"/>
          <w:szCs w:val="28"/>
        </w:rPr>
        <w:t>т</w:t>
      </w:r>
      <w:r w:rsidRPr="00681CB1">
        <w:rPr>
          <w:rFonts w:ascii="Times New Roman" w:hAnsi="Times New Roman"/>
          <w:sz w:val="28"/>
          <w:szCs w:val="28"/>
        </w:rPr>
        <w:t>и также име</w:t>
      </w:r>
      <w:r w:rsidRPr="00681CB1">
        <w:rPr>
          <w:rFonts w:ascii="Times New Roman" w:hAnsi="Times New Roman"/>
          <w:spacing w:val="-4"/>
          <w:sz w:val="28"/>
          <w:szCs w:val="28"/>
        </w:rPr>
        <w:t>л</w:t>
      </w:r>
      <w:r w:rsidRPr="00681CB1">
        <w:rPr>
          <w:rFonts w:ascii="Times New Roman" w:hAnsi="Times New Roman"/>
          <w:sz w:val="28"/>
          <w:szCs w:val="28"/>
        </w:rPr>
        <w:t>и м</w:t>
      </w:r>
      <w:r w:rsidRPr="00681CB1">
        <w:rPr>
          <w:rFonts w:ascii="Times New Roman" w:hAnsi="Times New Roman"/>
          <w:spacing w:val="-3"/>
          <w:sz w:val="28"/>
          <w:szCs w:val="28"/>
        </w:rPr>
        <w:t>е</w:t>
      </w:r>
      <w:r w:rsidRPr="00681CB1">
        <w:rPr>
          <w:rFonts w:ascii="Times New Roman" w:hAnsi="Times New Roman"/>
          <w:sz w:val="28"/>
          <w:szCs w:val="28"/>
        </w:rPr>
        <w:t>сто о</w:t>
      </w:r>
      <w:r w:rsidRPr="00681CB1">
        <w:rPr>
          <w:rFonts w:ascii="Times New Roman" w:hAnsi="Times New Roman"/>
          <w:spacing w:val="-3"/>
          <w:sz w:val="28"/>
          <w:szCs w:val="28"/>
        </w:rPr>
        <w:t>т</w:t>
      </w:r>
      <w:r w:rsidRPr="00681CB1">
        <w:rPr>
          <w:rFonts w:ascii="Times New Roman" w:hAnsi="Times New Roman"/>
          <w:sz w:val="28"/>
          <w:szCs w:val="28"/>
        </w:rPr>
        <w:t>дел</w:t>
      </w:r>
      <w:r w:rsidRPr="00681CB1">
        <w:rPr>
          <w:rFonts w:ascii="Times New Roman" w:hAnsi="Times New Roman"/>
          <w:spacing w:val="-2"/>
          <w:sz w:val="28"/>
          <w:szCs w:val="28"/>
        </w:rPr>
        <w:t>ьн</w:t>
      </w:r>
      <w:r w:rsidRPr="00681CB1">
        <w:rPr>
          <w:rFonts w:ascii="Times New Roman" w:hAnsi="Times New Roman"/>
          <w:sz w:val="28"/>
          <w:szCs w:val="28"/>
        </w:rPr>
        <w:t>ые не</w:t>
      </w:r>
      <w:r w:rsidRPr="00681CB1">
        <w:rPr>
          <w:rFonts w:ascii="Times New Roman" w:hAnsi="Times New Roman"/>
          <w:spacing w:val="-2"/>
          <w:sz w:val="28"/>
          <w:szCs w:val="28"/>
        </w:rPr>
        <w:t>д</w:t>
      </w:r>
      <w:r w:rsidRPr="00681CB1">
        <w:rPr>
          <w:rFonts w:ascii="Times New Roman" w:hAnsi="Times New Roman"/>
          <w:sz w:val="28"/>
          <w:szCs w:val="28"/>
        </w:rPr>
        <w:t>ос</w:t>
      </w:r>
      <w:r w:rsidRPr="00681CB1">
        <w:rPr>
          <w:rFonts w:ascii="Times New Roman" w:hAnsi="Times New Roman"/>
          <w:spacing w:val="-3"/>
          <w:sz w:val="28"/>
          <w:szCs w:val="28"/>
        </w:rPr>
        <w:t>т</w:t>
      </w:r>
      <w:r w:rsidRPr="00681CB1">
        <w:rPr>
          <w:rFonts w:ascii="Times New Roman" w:hAnsi="Times New Roman"/>
          <w:sz w:val="28"/>
          <w:szCs w:val="28"/>
        </w:rPr>
        <w:t>атки</w:t>
      </w:r>
      <w:r w:rsidRPr="00681CB1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681CB1">
        <w:rPr>
          <w:rFonts w:ascii="Times New Roman" w:hAnsi="Times New Roman"/>
          <w:sz w:val="28"/>
          <w:szCs w:val="28"/>
        </w:rPr>
        <w:t>и</w:t>
      </w:r>
      <w:r w:rsidRPr="00681CB1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681CB1">
        <w:rPr>
          <w:rFonts w:ascii="Times New Roman" w:hAnsi="Times New Roman"/>
          <w:sz w:val="28"/>
          <w:szCs w:val="28"/>
        </w:rPr>
        <w:t>н</w:t>
      </w:r>
      <w:r w:rsidRPr="00681CB1">
        <w:rPr>
          <w:rFonts w:ascii="Times New Roman" w:hAnsi="Times New Roman"/>
          <w:spacing w:val="-3"/>
          <w:sz w:val="28"/>
          <w:szCs w:val="28"/>
        </w:rPr>
        <w:t>а</w:t>
      </w:r>
      <w:r w:rsidRPr="00681CB1">
        <w:rPr>
          <w:rFonts w:ascii="Times New Roman" w:hAnsi="Times New Roman"/>
          <w:spacing w:val="-2"/>
          <w:sz w:val="28"/>
          <w:szCs w:val="28"/>
        </w:rPr>
        <w:t>р</w:t>
      </w:r>
      <w:r w:rsidRPr="00681CB1">
        <w:rPr>
          <w:rFonts w:ascii="Times New Roman" w:hAnsi="Times New Roman"/>
          <w:spacing w:val="-4"/>
          <w:sz w:val="28"/>
          <w:szCs w:val="28"/>
        </w:rPr>
        <w:t>у</w:t>
      </w:r>
      <w:r w:rsidRPr="00681CB1">
        <w:rPr>
          <w:rFonts w:ascii="Times New Roman" w:hAnsi="Times New Roman"/>
          <w:sz w:val="28"/>
          <w:szCs w:val="28"/>
        </w:rPr>
        <w:t>шения</w:t>
      </w:r>
      <w:r w:rsidRPr="00681CB1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681CB1">
        <w:rPr>
          <w:rFonts w:ascii="Times New Roman" w:hAnsi="Times New Roman"/>
          <w:sz w:val="28"/>
          <w:szCs w:val="28"/>
        </w:rPr>
        <w:t>тр</w:t>
      </w:r>
      <w:r w:rsidRPr="00681CB1">
        <w:rPr>
          <w:rFonts w:ascii="Times New Roman" w:hAnsi="Times New Roman"/>
          <w:spacing w:val="-3"/>
          <w:sz w:val="28"/>
          <w:szCs w:val="28"/>
        </w:rPr>
        <w:t>е</w:t>
      </w:r>
      <w:r w:rsidRPr="00681CB1">
        <w:rPr>
          <w:rFonts w:ascii="Times New Roman" w:hAnsi="Times New Roman"/>
          <w:sz w:val="28"/>
          <w:szCs w:val="28"/>
        </w:rPr>
        <w:t>бо</w:t>
      </w:r>
      <w:r w:rsidRPr="00681CB1">
        <w:rPr>
          <w:rFonts w:ascii="Times New Roman" w:hAnsi="Times New Roman"/>
          <w:spacing w:val="-3"/>
          <w:sz w:val="28"/>
          <w:szCs w:val="28"/>
        </w:rPr>
        <w:t>в</w:t>
      </w:r>
      <w:r w:rsidRPr="00681CB1">
        <w:rPr>
          <w:rFonts w:ascii="Times New Roman" w:hAnsi="Times New Roman"/>
          <w:sz w:val="28"/>
          <w:szCs w:val="28"/>
        </w:rPr>
        <w:t>а</w:t>
      </w:r>
      <w:r w:rsidRPr="00681CB1">
        <w:rPr>
          <w:rFonts w:ascii="Times New Roman" w:hAnsi="Times New Roman"/>
          <w:spacing w:val="-2"/>
          <w:sz w:val="28"/>
          <w:szCs w:val="28"/>
        </w:rPr>
        <w:t>ни</w:t>
      </w:r>
      <w:r w:rsidRPr="00681CB1">
        <w:rPr>
          <w:rFonts w:ascii="Times New Roman" w:hAnsi="Times New Roman"/>
          <w:sz w:val="28"/>
          <w:szCs w:val="28"/>
        </w:rPr>
        <w:t>й</w:t>
      </w:r>
      <w:r w:rsidRPr="00681CB1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681CB1">
        <w:rPr>
          <w:rFonts w:ascii="Times New Roman" w:hAnsi="Times New Roman"/>
          <w:spacing w:val="-2"/>
          <w:sz w:val="28"/>
          <w:szCs w:val="28"/>
        </w:rPr>
        <w:t>И</w:t>
      </w:r>
      <w:r w:rsidRPr="00681CB1">
        <w:rPr>
          <w:rFonts w:ascii="Times New Roman" w:hAnsi="Times New Roman"/>
          <w:sz w:val="28"/>
          <w:szCs w:val="28"/>
        </w:rPr>
        <w:t>нстр</w:t>
      </w:r>
      <w:r w:rsidRPr="00681CB1">
        <w:rPr>
          <w:rFonts w:ascii="Times New Roman" w:hAnsi="Times New Roman"/>
          <w:spacing w:val="-4"/>
          <w:sz w:val="28"/>
          <w:szCs w:val="28"/>
        </w:rPr>
        <w:t>у</w:t>
      </w:r>
      <w:r w:rsidRPr="00681CB1">
        <w:rPr>
          <w:rFonts w:ascii="Times New Roman" w:hAnsi="Times New Roman"/>
          <w:sz w:val="28"/>
          <w:szCs w:val="28"/>
        </w:rPr>
        <w:t>к</w:t>
      </w:r>
      <w:r w:rsidRPr="00681CB1">
        <w:rPr>
          <w:rFonts w:ascii="Times New Roman" w:hAnsi="Times New Roman"/>
          <w:spacing w:val="-2"/>
          <w:sz w:val="28"/>
          <w:szCs w:val="28"/>
        </w:rPr>
        <w:t>ц</w:t>
      </w:r>
      <w:r w:rsidRPr="00681CB1">
        <w:rPr>
          <w:rFonts w:ascii="Times New Roman" w:hAnsi="Times New Roman"/>
          <w:sz w:val="28"/>
          <w:szCs w:val="28"/>
        </w:rPr>
        <w:t>ии</w:t>
      </w:r>
      <w:r w:rsidRPr="00681CB1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681CB1">
        <w:rPr>
          <w:rFonts w:ascii="Times New Roman" w:hAnsi="Times New Roman"/>
          <w:sz w:val="28"/>
          <w:szCs w:val="28"/>
        </w:rPr>
        <w:t>№</w:t>
      </w:r>
      <w:r w:rsidRPr="00681CB1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681CB1">
        <w:rPr>
          <w:rFonts w:ascii="Times New Roman" w:hAnsi="Times New Roman"/>
          <w:sz w:val="28"/>
          <w:szCs w:val="28"/>
        </w:rPr>
        <w:t>1</w:t>
      </w:r>
      <w:r w:rsidRPr="00681CB1">
        <w:rPr>
          <w:rFonts w:ascii="Times New Roman" w:hAnsi="Times New Roman"/>
          <w:spacing w:val="-2"/>
          <w:sz w:val="28"/>
          <w:szCs w:val="28"/>
        </w:rPr>
        <w:t>9</w:t>
      </w:r>
      <w:r w:rsidRPr="00681CB1">
        <w:rPr>
          <w:rFonts w:ascii="Times New Roman" w:hAnsi="Times New Roman"/>
          <w:sz w:val="28"/>
          <w:szCs w:val="28"/>
        </w:rPr>
        <w:t>1н</w:t>
      </w:r>
      <w:r w:rsidRPr="00681CB1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681CB1">
        <w:rPr>
          <w:rFonts w:ascii="Times New Roman" w:hAnsi="Times New Roman"/>
          <w:sz w:val="28"/>
          <w:szCs w:val="28"/>
        </w:rPr>
        <w:t>по</w:t>
      </w:r>
      <w:r w:rsidRPr="00681CB1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681CB1">
        <w:rPr>
          <w:rFonts w:ascii="Times New Roman" w:hAnsi="Times New Roman"/>
          <w:sz w:val="28"/>
          <w:szCs w:val="28"/>
        </w:rPr>
        <w:t>п</w:t>
      </w:r>
      <w:r w:rsidRPr="00681CB1">
        <w:rPr>
          <w:rFonts w:ascii="Times New Roman" w:hAnsi="Times New Roman"/>
          <w:spacing w:val="-2"/>
          <w:sz w:val="28"/>
          <w:szCs w:val="28"/>
        </w:rPr>
        <w:t>о</w:t>
      </w:r>
      <w:r w:rsidRPr="00681CB1">
        <w:rPr>
          <w:rFonts w:ascii="Times New Roman" w:hAnsi="Times New Roman"/>
          <w:sz w:val="28"/>
          <w:szCs w:val="28"/>
        </w:rPr>
        <w:t>р</w:t>
      </w:r>
      <w:r w:rsidRPr="00681CB1">
        <w:rPr>
          <w:rFonts w:ascii="Times New Roman" w:hAnsi="Times New Roman"/>
          <w:spacing w:val="-2"/>
          <w:sz w:val="28"/>
          <w:szCs w:val="28"/>
        </w:rPr>
        <w:t>я</w:t>
      </w:r>
      <w:r w:rsidRPr="00681CB1">
        <w:rPr>
          <w:rFonts w:ascii="Times New Roman" w:hAnsi="Times New Roman"/>
          <w:sz w:val="28"/>
          <w:szCs w:val="28"/>
        </w:rPr>
        <w:t>д</w:t>
      </w:r>
      <w:r w:rsidRPr="00681CB1">
        <w:rPr>
          <w:rFonts w:ascii="Times New Roman" w:hAnsi="Times New Roman"/>
          <w:spacing w:val="-2"/>
          <w:sz w:val="28"/>
          <w:szCs w:val="28"/>
        </w:rPr>
        <w:t>к</w:t>
      </w:r>
      <w:r w:rsidRPr="00681CB1">
        <w:rPr>
          <w:rFonts w:ascii="Times New Roman" w:hAnsi="Times New Roman"/>
          <w:sz w:val="28"/>
          <w:szCs w:val="28"/>
        </w:rPr>
        <w:t>у зап</w:t>
      </w:r>
      <w:r w:rsidRPr="00681CB1">
        <w:rPr>
          <w:rFonts w:ascii="Times New Roman" w:hAnsi="Times New Roman"/>
          <w:spacing w:val="1"/>
          <w:sz w:val="28"/>
          <w:szCs w:val="28"/>
        </w:rPr>
        <w:t>о</w:t>
      </w:r>
      <w:r w:rsidRPr="00681CB1">
        <w:rPr>
          <w:rFonts w:ascii="Times New Roman" w:hAnsi="Times New Roman"/>
          <w:spacing w:val="-4"/>
          <w:sz w:val="28"/>
          <w:szCs w:val="28"/>
        </w:rPr>
        <w:t>л</w:t>
      </w:r>
      <w:r w:rsidRPr="00681CB1">
        <w:rPr>
          <w:rFonts w:ascii="Times New Roman" w:hAnsi="Times New Roman"/>
          <w:sz w:val="28"/>
          <w:szCs w:val="28"/>
        </w:rPr>
        <w:t>не</w:t>
      </w:r>
      <w:r w:rsidRPr="00681CB1">
        <w:rPr>
          <w:rFonts w:ascii="Times New Roman" w:hAnsi="Times New Roman"/>
          <w:spacing w:val="-2"/>
          <w:sz w:val="28"/>
          <w:szCs w:val="28"/>
        </w:rPr>
        <w:t>н</w:t>
      </w:r>
      <w:r w:rsidRPr="00681CB1">
        <w:rPr>
          <w:rFonts w:ascii="Times New Roman" w:hAnsi="Times New Roman"/>
          <w:sz w:val="28"/>
          <w:szCs w:val="28"/>
        </w:rPr>
        <w:t>и</w:t>
      </w:r>
      <w:r w:rsidRPr="00681CB1"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форм отчетности</w:t>
      </w:r>
      <w:r w:rsidRPr="00681CB1">
        <w:rPr>
          <w:rFonts w:ascii="Times New Roman" w:hAnsi="Times New Roman"/>
          <w:sz w:val="28"/>
          <w:szCs w:val="28"/>
        </w:rPr>
        <w:t>,</w:t>
      </w:r>
      <w:r w:rsidRPr="00681CB1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681CB1">
        <w:rPr>
          <w:rFonts w:ascii="Times New Roman" w:hAnsi="Times New Roman"/>
          <w:spacing w:val="-3"/>
          <w:sz w:val="28"/>
          <w:szCs w:val="28"/>
        </w:rPr>
        <w:t>с</w:t>
      </w:r>
      <w:r w:rsidRPr="00681CB1">
        <w:rPr>
          <w:rFonts w:ascii="Times New Roman" w:hAnsi="Times New Roman"/>
          <w:sz w:val="28"/>
          <w:szCs w:val="28"/>
        </w:rPr>
        <w:t>оста</w:t>
      </w:r>
      <w:r w:rsidRPr="00681CB1">
        <w:rPr>
          <w:rFonts w:ascii="Times New Roman" w:hAnsi="Times New Roman"/>
          <w:spacing w:val="-4"/>
          <w:sz w:val="28"/>
          <w:szCs w:val="28"/>
        </w:rPr>
        <w:t>в</w:t>
      </w:r>
      <w:r w:rsidRPr="00681CB1">
        <w:rPr>
          <w:rFonts w:ascii="Times New Roman" w:hAnsi="Times New Roman"/>
          <w:spacing w:val="-1"/>
          <w:sz w:val="28"/>
          <w:szCs w:val="28"/>
        </w:rPr>
        <w:t>л</w:t>
      </w:r>
      <w:r w:rsidRPr="00681CB1">
        <w:rPr>
          <w:rFonts w:ascii="Times New Roman" w:hAnsi="Times New Roman"/>
          <w:sz w:val="28"/>
          <w:szCs w:val="28"/>
        </w:rPr>
        <w:t>ения</w:t>
      </w:r>
      <w:r w:rsidRPr="00681CB1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681CB1">
        <w:rPr>
          <w:rFonts w:ascii="Times New Roman" w:hAnsi="Times New Roman"/>
          <w:spacing w:val="-2"/>
          <w:sz w:val="28"/>
          <w:szCs w:val="28"/>
        </w:rPr>
        <w:t>п</w:t>
      </w:r>
      <w:r w:rsidRPr="00681CB1">
        <w:rPr>
          <w:rFonts w:ascii="Times New Roman" w:hAnsi="Times New Roman"/>
          <w:sz w:val="28"/>
          <w:szCs w:val="28"/>
        </w:rPr>
        <w:t>оя</w:t>
      </w:r>
      <w:r w:rsidRPr="00681CB1">
        <w:rPr>
          <w:rFonts w:ascii="Times New Roman" w:hAnsi="Times New Roman"/>
          <w:spacing w:val="-2"/>
          <w:sz w:val="28"/>
          <w:szCs w:val="28"/>
        </w:rPr>
        <w:t>с</w:t>
      </w:r>
      <w:r w:rsidRPr="00681CB1">
        <w:rPr>
          <w:rFonts w:ascii="Times New Roman" w:hAnsi="Times New Roman"/>
          <w:sz w:val="28"/>
          <w:szCs w:val="28"/>
        </w:rPr>
        <w:t>ните</w:t>
      </w:r>
      <w:r w:rsidRPr="00681CB1">
        <w:rPr>
          <w:rFonts w:ascii="Times New Roman" w:hAnsi="Times New Roman"/>
          <w:spacing w:val="-2"/>
          <w:sz w:val="28"/>
          <w:szCs w:val="28"/>
        </w:rPr>
        <w:t>л</w:t>
      </w:r>
      <w:r w:rsidRPr="00681CB1">
        <w:rPr>
          <w:rFonts w:ascii="Times New Roman" w:hAnsi="Times New Roman"/>
          <w:spacing w:val="-4"/>
          <w:sz w:val="28"/>
          <w:szCs w:val="28"/>
        </w:rPr>
        <w:t>ь</w:t>
      </w:r>
      <w:r w:rsidRPr="00681CB1">
        <w:rPr>
          <w:rFonts w:ascii="Times New Roman" w:hAnsi="Times New Roman"/>
          <w:spacing w:val="-2"/>
          <w:sz w:val="28"/>
          <w:szCs w:val="28"/>
        </w:rPr>
        <w:t>н</w:t>
      </w:r>
      <w:r w:rsidRPr="00681CB1">
        <w:rPr>
          <w:rFonts w:ascii="Times New Roman" w:hAnsi="Times New Roman"/>
          <w:sz w:val="28"/>
          <w:szCs w:val="28"/>
        </w:rPr>
        <w:t>ой</w:t>
      </w:r>
      <w:r w:rsidRPr="00681CB1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681CB1">
        <w:rPr>
          <w:rFonts w:ascii="Times New Roman" w:hAnsi="Times New Roman"/>
          <w:sz w:val="28"/>
          <w:szCs w:val="28"/>
        </w:rPr>
        <w:t>з</w:t>
      </w:r>
      <w:r w:rsidRPr="00681CB1">
        <w:rPr>
          <w:rFonts w:ascii="Times New Roman" w:hAnsi="Times New Roman"/>
          <w:spacing w:val="-3"/>
          <w:sz w:val="28"/>
          <w:szCs w:val="28"/>
        </w:rPr>
        <w:t>а</w:t>
      </w:r>
      <w:r w:rsidRPr="00681CB1">
        <w:rPr>
          <w:rFonts w:ascii="Times New Roman" w:hAnsi="Times New Roman"/>
          <w:sz w:val="28"/>
          <w:szCs w:val="28"/>
        </w:rPr>
        <w:t>п</w:t>
      </w:r>
      <w:r w:rsidRPr="00681CB1">
        <w:rPr>
          <w:rFonts w:ascii="Times New Roman" w:hAnsi="Times New Roman"/>
          <w:spacing w:val="-2"/>
          <w:sz w:val="28"/>
          <w:szCs w:val="28"/>
        </w:rPr>
        <w:t>и</w:t>
      </w:r>
      <w:r w:rsidRPr="00681CB1">
        <w:rPr>
          <w:rFonts w:ascii="Times New Roman" w:hAnsi="Times New Roman"/>
          <w:sz w:val="28"/>
          <w:szCs w:val="28"/>
        </w:rPr>
        <w:t>ски</w:t>
      </w:r>
      <w:r w:rsidRPr="00681CB1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681CB1">
        <w:rPr>
          <w:rFonts w:ascii="Times New Roman" w:hAnsi="Times New Roman"/>
          <w:sz w:val="28"/>
          <w:szCs w:val="28"/>
        </w:rPr>
        <w:t>и</w:t>
      </w:r>
      <w:r w:rsidRPr="00681CB1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681CB1">
        <w:rPr>
          <w:rFonts w:ascii="Times New Roman" w:hAnsi="Times New Roman"/>
          <w:sz w:val="28"/>
          <w:szCs w:val="28"/>
        </w:rPr>
        <w:t>п</w:t>
      </w:r>
      <w:r w:rsidRPr="00681CB1">
        <w:rPr>
          <w:rFonts w:ascii="Times New Roman" w:hAnsi="Times New Roman"/>
          <w:spacing w:val="-2"/>
          <w:sz w:val="28"/>
          <w:szCs w:val="28"/>
        </w:rPr>
        <w:t>р</w:t>
      </w:r>
      <w:r w:rsidRPr="00681CB1">
        <w:rPr>
          <w:rFonts w:ascii="Times New Roman" w:hAnsi="Times New Roman"/>
          <w:sz w:val="28"/>
          <w:szCs w:val="28"/>
        </w:rPr>
        <w:t>и</w:t>
      </w:r>
      <w:r w:rsidRPr="00681CB1">
        <w:rPr>
          <w:rFonts w:ascii="Times New Roman" w:hAnsi="Times New Roman"/>
          <w:spacing w:val="-1"/>
          <w:sz w:val="28"/>
          <w:szCs w:val="28"/>
        </w:rPr>
        <w:t>л</w:t>
      </w:r>
      <w:r w:rsidRPr="00681CB1">
        <w:rPr>
          <w:rFonts w:ascii="Times New Roman" w:hAnsi="Times New Roman"/>
          <w:spacing w:val="-2"/>
          <w:sz w:val="28"/>
          <w:szCs w:val="28"/>
        </w:rPr>
        <w:t>о</w:t>
      </w:r>
      <w:r w:rsidRPr="00681CB1">
        <w:rPr>
          <w:rFonts w:ascii="Times New Roman" w:hAnsi="Times New Roman"/>
          <w:sz w:val="28"/>
          <w:szCs w:val="28"/>
        </w:rPr>
        <w:t>же</w:t>
      </w:r>
      <w:r w:rsidRPr="00681CB1">
        <w:rPr>
          <w:rFonts w:ascii="Times New Roman" w:hAnsi="Times New Roman"/>
          <w:spacing w:val="-1"/>
          <w:sz w:val="28"/>
          <w:szCs w:val="28"/>
        </w:rPr>
        <w:t>н</w:t>
      </w:r>
      <w:r w:rsidRPr="00681CB1">
        <w:rPr>
          <w:rFonts w:ascii="Times New Roman" w:hAnsi="Times New Roman"/>
          <w:spacing w:val="-2"/>
          <w:sz w:val="28"/>
          <w:szCs w:val="28"/>
        </w:rPr>
        <w:t>и</w:t>
      </w:r>
      <w:r w:rsidRPr="00681CB1">
        <w:rPr>
          <w:rFonts w:ascii="Times New Roman" w:hAnsi="Times New Roman"/>
          <w:sz w:val="28"/>
          <w:szCs w:val="28"/>
        </w:rPr>
        <w:t>й, входя</w:t>
      </w:r>
      <w:r w:rsidRPr="00681CB1">
        <w:rPr>
          <w:rFonts w:ascii="Times New Roman" w:hAnsi="Times New Roman"/>
          <w:spacing w:val="-3"/>
          <w:sz w:val="28"/>
          <w:szCs w:val="28"/>
        </w:rPr>
        <w:t>щ</w:t>
      </w:r>
      <w:r w:rsidRPr="00681CB1">
        <w:rPr>
          <w:rFonts w:ascii="Times New Roman" w:hAnsi="Times New Roman"/>
          <w:spacing w:val="-2"/>
          <w:sz w:val="28"/>
          <w:szCs w:val="28"/>
        </w:rPr>
        <w:t>и</w:t>
      </w:r>
      <w:r w:rsidRPr="00681CB1">
        <w:rPr>
          <w:rFonts w:ascii="Times New Roman" w:hAnsi="Times New Roman"/>
          <w:sz w:val="28"/>
          <w:szCs w:val="28"/>
        </w:rPr>
        <w:t>х</w:t>
      </w:r>
      <w:r w:rsidRPr="00681CB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81CB1">
        <w:rPr>
          <w:rFonts w:ascii="Times New Roman" w:hAnsi="Times New Roman"/>
          <w:sz w:val="28"/>
          <w:szCs w:val="28"/>
        </w:rPr>
        <w:t>в</w:t>
      </w:r>
      <w:r w:rsidRPr="00681CB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1CB1">
        <w:rPr>
          <w:rFonts w:ascii="Times New Roman" w:hAnsi="Times New Roman"/>
          <w:sz w:val="28"/>
          <w:szCs w:val="28"/>
        </w:rPr>
        <w:t>ее</w:t>
      </w:r>
      <w:r w:rsidRPr="00681CB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81CB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остав, а также факты непредставления отдельных форм отчетности.</w:t>
      </w:r>
      <w:r w:rsidRPr="00681CB1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42FCF14" w14:textId="6113C0B7" w:rsidR="002A507D" w:rsidRDefault="004876D0" w:rsidP="004876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своем заключении на отчет об исполнении бюджета за 202</w:t>
      </w:r>
      <w:r w:rsidR="000C40FB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</w:t>
      </w:r>
      <w:r w:rsidR="006C1EA5">
        <w:rPr>
          <w:rFonts w:ascii="Times New Roman" w:hAnsi="Times New Roman"/>
          <w:color w:val="000000"/>
          <w:sz w:val="28"/>
          <w:szCs w:val="28"/>
          <w:lang w:eastAsia="ru-RU"/>
        </w:rPr>
        <w:t>контрольно-счетная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палата обраща</w:t>
      </w:r>
      <w:r w:rsidR="002A507D">
        <w:rPr>
          <w:rFonts w:ascii="Times New Roman" w:hAnsi="Times New Roman"/>
          <w:color w:val="000000"/>
          <w:sz w:val="28"/>
          <w:szCs w:val="28"/>
          <w:lang w:eastAsia="ru-RU"/>
        </w:rPr>
        <w:t>ла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внимание на необходимость</w:t>
      </w:r>
      <w:r w:rsidR="00AD25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принятия мер</w:t>
      </w:r>
      <w:r w:rsidR="002F41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</w:t>
      </w:r>
      <w:r w:rsidR="002A507D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5F0BD7E1" w14:textId="33D00B6B" w:rsidR="002A507D" w:rsidRDefault="002A507D" w:rsidP="004876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4876D0" w:rsidRPr="00FB16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сокращению количества внесения изменений в бюджет </w:t>
      </w:r>
      <w:r w:rsidR="004876D0" w:rsidRPr="002B46A4">
        <w:rPr>
          <w:rFonts w:ascii="Times New Roman" w:hAnsi="Times New Roman"/>
          <w:bCs/>
          <w:color w:val="000001"/>
          <w:sz w:val="28"/>
          <w:szCs w:val="28"/>
        </w:rPr>
        <w:t>го</w:t>
      </w:r>
      <w:r w:rsidR="004876D0">
        <w:rPr>
          <w:rFonts w:ascii="Times New Roman" w:hAnsi="Times New Roman"/>
          <w:bCs/>
          <w:color w:val="000001"/>
          <w:sz w:val="28"/>
          <w:szCs w:val="28"/>
        </w:rPr>
        <w:t>родского округа</w:t>
      </w:r>
      <w:r w:rsidR="004876D0" w:rsidRPr="002B46A4">
        <w:rPr>
          <w:rFonts w:ascii="Times New Roman" w:hAnsi="Times New Roman"/>
          <w:bCs/>
          <w:color w:val="000001"/>
          <w:sz w:val="28"/>
          <w:szCs w:val="28"/>
        </w:rPr>
        <w:t xml:space="preserve"> </w:t>
      </w:r>
      <w:r w:rsidR="004876D0" w:rsidRPr="00FB1650">
        <w:rPr>
          <w:rFonts w:ascii="Times New Roman" w:hAnsi="Times New Roman"/>
          <w:color w:val="000000"/>
          <w:sz w:val="28"/>
          <w:szCs w:val="28"/>
          <w:lang w:eastAsia="ru-RU"/>
        </w:rPr>
        <w:t>Тольятти, с учетом имеющихся оснований, по которым в сводную бюджетную роспись могут быть внесены изменения без внесения изменений в решение о бюджете</w:t>
      </w:r>
      <w:r w:rsidR="004876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; </w:t>
      </w:r>
    </w:p>
    <w:p w14:paraId="09F45C86" w14:textId="4308E0F7" w:rsidR="002A507D" w:rsidRDefault="002A507D" w:rsidP="004876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4876D0">
        <w:rPr>
          <w:rFonts w:ascii="Times New Roman" w:hAnsi="Times New Roman"/>
          <w:color w:val="000000"/>
          <w:sz w:val="28"/>
          <w:szCs w:val="28"/>
          <w:lang w:eastAsia="ru-RU"/>
        </w:rPr>
        <w:t>соблюдени</w:t>
      </w:r>
      <w:r w:rsidR="004A7138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="004876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сроков</w:t>
      </w:r>
      <w:r w:rsidR="004876D0" w:rsidRPr="00287D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представления проектов решений о внесении и</w:t>
      </w:r>
      <w:r w:rsidR="004876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зменений в бюджет </w:t>
      </w:r>
      <w:r w:rsidR="004876D0" w:rsidRPr="002B46A4">
        <w:rPr>
          <w:rFonts w:ascii="Times New Roman" w:hAnsi="Times New Roman"/>
          <w:bCs/>
          <w:color w:val="000001"/>
          <w:sz w:val="28"/>
          <w:szCs w:val="28"/>
        </w:rPr>
        <w:t>го</w:t>
      </w:r>
      <w:r w:rsidR="004876D0">
        <w:rPr>
          <w:rFonts w:ascii="Times New Roman" w:hAnsi="Times New Roman"/>
          <w:bCs/>
          <w:color w:val="000001"/>
          <w:sz w:val="28"/>
          <w:szCs w:val="28"/>
        </w:rPr>
        <w:t>родского округа</w:t>
      </w:r>
      <w:r w:rsidR="004876D0" w:rsidRPr="002B46A4">
        <w:rPr>
          <w:rFonts w:ascii="Times New Roman" w:hAnsi="Times New Roman"/>
          <w:bCs/>
          <w:color w:val="000001"/>
          <w:sz w:val="28"/>
          <w:szCs w:val="28"/>
        </w:rPr>
        <w:t xml:space="preserve"> </w:t>
      </w:r>
      <w:r w:rsidR="004876D0">
        <w:rPr>
          <w:rFonts w:ascii="Times New Roman" w:hAnsi="Times New Roman"/>
          <w:color w:val="000000"/>
          <w:sz w:val="28"/>
          <w:szCs w:val="28"/>
          <w:lang w:eastAsia="ru-RU"/>
        </w:rPr>
        <w:t>Тольятти;</w:t>
      </w:r>
      <w:r w:rsidR="004876D0" w:rsidRPr="00287D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6325C2C7" w14:textId="20B5D3B8" w:rsidR="002A507D" w:rsidRDefault="002A507D" w:rsidP="004876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4876D0">
        <w:rPr>
          <w:rFonts w:ascii="Times New Roman" w:hAnsi="Times New Roman"/>
          <w:color w:val="000000"/>
          <w:sz w:val="28"/>
          <w:szCs w:val="28"/>
          <w:lang w:eastAsia="ru-RU"/>
        </w:rPr>
        <w:t>изучени</w:t>
      </w:r>
      <w:r w:rsidR="004A7138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="004876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ценовой политики с целью</w:t>
      </w:r>
      <w:r w:rsidR="004876D0" w:rsidRPr="00287D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своевременно</w:t>
      </w:r>
      <w:r w:rsidR="004876D0">
        <w:rPr>
          <w:rFonts w:ascii="Times New Roman" w:hAnsi="Times New Roman"/>
          <w:color w:val="000000"/>
          <w:sz w:val="28"/>
          <w:szCs w:val="28"/>
          <w:lang w:eastAsia="ru-RU"/>
        </w:rPr>
        <w:t>го перераспределения расходов</w:t>
      </w:r>
      <w:r w:rsidR="004876D0" w:rsidRPr="00287D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при наличии не используемых лимитов бюджетных обязательств, </w:t>
      </w:r>
      <w:r w:rsidR="004876D0">
        <w:rPr>
          <w:rFonts w:ascii="Times New Roman" w:hAnsi="Times New Roman"/>
          <w:color w:val="000000"/>
          <w:sz w:val="28"/>
          <w:szCs w:val="28"/>
          <w:lang w:eastAsia="ru-RU"/>
        </w:rPr>
        <w:t>а также более точного осуществления прогнозных расчетов</w:t>
      </w:r>
      <w:r w:rsidR="004876D0" w:rsidRPr="00287D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выделяемые средства из в</w:t>
      </w:r>
      <w:r w:rsidR="004876D0">
        <w:rPr>
          <w:rFonts w:ascii="Times New Roman" w:hAnsi="Times New Roman"/>
          <w:color w:val="000000"/>
          <w:sz w:val="28"/>
          <w:szCs w:val="28"/>
          <w:lang w:eastAsia="ru-RU"/>
        </w:rPr>
        <w:t>ышестоящего и бюджет</w:t>
      </w:r>
      <w:r w:rsidR="00D91C18">
        <w:rPr>
          <w:rFonts w:ascii="Times New Roman" w:hAnsi="Times New Roman"/>
          <w:color w:val="000000"/>
          <w:sz w:val="28"/>
          <w:szCs w:val="28"/>
          <w:lang w:eastAsia="ru-RU"/>
        </w:rPr>
        <w:t>а городского округа</w:t>
      </w:r>
      <w:r w:rsidR="004876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;   </w:t>
      </w:r>
    </w:p>
    <w:p w14:paraId="3EB4BED9" w14:textId="1D438FBD" w:rsidR="002A507D" w:rsidRDefault="002A507D" w:rsidP="004876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4876D0">
        <w:rPr>
          <w:rFonts w:ascii="Times New Roman" w:hAnsi="Times New Roman"/>
          <w:color w:val="000000"/>
          <w:sz w:val="28"/>
          <w:szCs w:val="28"/>
          <w:lang w:eastAsia="ru-RU"/>
        </w:rPr>
        <w:t>контрол</w:t>
      </w:r>
      <w:r w:rsidR="004A7138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="004876D0" w:rsidRPr="00287D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 ведением реестра расходных обязательств, актуальности нормативно-правовых актов, обеспечивающих расходные обязательства, и </w:t>
      </w:r>
      <w:r w:rsidR="004876D0" w:rsidRPr="00D91C18">
        <w:rPr>
          <w:rFonts w:ascii="Times New Roman" w:hAnsi="Times New Roman"/>
          <w:color w:val="000000"/>
          <w:sz w:val="28"/>
          <w:szCs w:val="28"/>
          <w:lang w:eastAsia="ru-RU"/>
        </w:rPr>
        <w:t>своевременным утверждением порядков предоставления средств из бюджета в соответствии со ст. 65,</w:t>
      </w:r>
      <w:r w:rsidR="00087D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ст. </w:t>
      </w:r>
      <w:r w:rsidR="004876D0" w:rsidRPr="00D91C18">
        <w:rPr>
          <w:rFonts w:ascii="Times New Roman" w:hAnsi="Times New Roman"/>
          <w:color w:val="000000"/>
          <w:sz w:val="28"/>
          <w:szCs w:val="28"/>
          <w:lang w:eastAsia="ru-RU"/>
        </w:rPr>
        <w:t>74 Б</w:t>
      </w:r>
      <w:r w:rsidR="00A31BB1" w:rsidRPr="00D91C18">
        <w:rPr>
          <w:rFonts w:ascii="Times New Roman" w:hAnsi="Times New Roman"/>
          <w:color w:val="000000"/>
          <w:sz w:val="28"/>
          <w:szCs w:val="28"/>
          <w:lang w:eastAsia="ru-RU"/>
        </w:rPr>
        <w:t>юджетного кодекса</w:t>
      </w:r>
      <w:r w:rsidR="004876D0" w:rsidRPr="00D91C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РФ</w:t>
      </w:r>
      <w:r w:rsidRPr="00D91C1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4876D0" w:rsidRPr="00D91C18">
        <w:rPr>
          <w:rFonts w:ascii="Times New Roman" w:hAnsi="Times New Roman"/>
          <w:color w:val="000000"/>
          <w:sz w:val="28"/>
          <w:szCs w:val="28"/>
          <w:lang w:eastAsia="ru-RU"/>
        </w:rPr>
        <w:t>не допущения</w:t>
      </w:r>
      <w:r w:rsidR="004876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расходования</w:t>
      </w:r>
      <w:r w:rsidR="004876D0" w:rsidRPr="00287D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бюджетных средств без нормативно-правовых актов, устанавл</w:t>
      </w:r>
      <w:r w:rsidR="004876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ивающих расходные обязательства; </w:t>
      </w:r>
    </w:p>
    <w:p w14:paraId="1507DB25" w14:textId="0BDD39A8" w:rsidR="00826967" w:rsidRDefault="0044077C" w:rsidP="004876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4077C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4876D0" w:rsidRPr="00287D6E">
        <w:rPr>
          <w:rFonts w:ascii="Times New Roman" w:hAnsi="Times New Roman"/>
          <w:color w:val="000000"/>
          <w:sz w:val="28"/>
          <w:szCs w:val="28"/>
          <w:lang w:eastAsia="ru-RU"/>
        </w:rPr>
        <w:t>подготовк</w:t>
      </w:r>
      <w:r w:rsidR="00AD2509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4876D0" w:rsidRPr="00287D6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финансово-экономического обоснования при планировании бюджетных средств на реа</w:t>
      </w:r>
      <w:r w:rsidR="00826967">
        <w:rPr>
          <w:rFonts w:ascii="Times New Roman" w:hAnsi="Times New Roman"/>
          <w:color w:val="000000"/>
          <w:sz w:val="28"/>
          <w:szCs w:val="28"/>
          <w:lang w:eastAsia="ru-RU"/>
        </w:rPr>
        <w:t>лизацию программных мероприятий;</w:t>
      </w:r>
    </w:p>
    <w:p w14:paraId="2A3C0093" w14:textId="4F52CCBB" w:rsidR="004876D0" w:rsidRPr="00B55ABC" w:rsidRDefault="00826967" w:rsidP="004876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-снижению количества незавершенных строительством объектов. </w:t>
      </w:r>
    </w:p>
    <w:p w14:paraId="5AEEC8AA" w14:textId="59F8D13A" w:rsidR="004876D0" w:rsidRDefault="004876D0" w:rsidP="004876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Также, </w:t>
      </w:r>
      <w:r w:rsidR="00A31BB1">
        <w:rPr>
          <w:rFonts w:ascii="Times New Roman" w:hAnsi="Times New Roman"/>
          <w:color w:val="000000"/>
          <w:sz w:val="28"/>
          <w:szCs w:val="28"/>
          <w:lang w:eastAsia="ru-RU"/>
        </w:rPr>
        <w:t>контрольно-счетной палатой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отмечен</w:t>
      </w:r>
      <w:r w:rsidR="002A507D">
        <w:rPr>
          <w:rFonts w:ascii="Times New Roman" w:hAnsi="Times New Roman"/>
          <w:color w:val="000000"/>
          <w:sz w:val="28"/>
          <w:szCs w:val="28"/>
          <w:lang w:eastAsia="ru-RU"/>
        </w:rPr>
        <w:t>а положительная тенденция</w:t>
      </w:r>
      <w:r w:rsidRPr="00681CB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снижен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2A507D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объема муниципального долга и </w:t>
      </w:r>
      <w:r w:rsidRPr="00681CB1">
        <w:rPr>
          <w:rFonts w:ascii="Times New Roman" w:hAnsi="Times New Roman"/>
          <w:sz w:val="28"/>
          <w:szCs w:val="28"/>
          <w:lang w:eastAsia="ru-RU"/>
        </w:rPr>
        <w:t>объем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681CB1">
        <w:rPr>
          <w:rFonts w:ascii="Times New Roman" w:hAnsi="Times New Roman"/>
          <w:sz w:val="28"/>
          <w:szCs w:val="28"/>
          <w:lang w:eastAsia="ru-RU"/>
        </w:rPr>
        <w:t xml:space="preserve"> расходов на обс</w:t>
      </w:r>
      <w:r>
        <w:rPr>
          <w:rFonts w:ascii="Times New Roman" w:hAnsi="Times New Roman"/>
          <w:sz w:val="28"/>
          <w:szCs w:val="28"/>
          <w:lang w:eastAsia="ru-RU"/>
        </w:rPr>
        <w:t xml:space="preserve">луживание долговых обязательств, а также </w:t>
      </w:r>
      <w:r w:rsidRPr="00681CB1">
        <w:rPr>
          <w:rFonts w:ascii="Times New Roman" w:hAnsi="Times New Roman"/>
          <w:color w:val="000000"/>
          <w:sz w:val="28"/>
          <w:szCs w:val="28"/>
        </w:rPr>
        <w:t>снижени</w:t>
      </w:r>
      <w:r w:rsidR="002A507D">
        <w:rPr>
          <w:rFonts w:ascii="Times New Roman" w:hAnsi="Times New Roman"/>
          <w:color w:val="000000"/>
          <w:sz w:val="28"/>
          <w:szCs w:val="28"/>
        </w:rPr>
        <w:t>я</w:t>
      </w:r>
      <w:r w:rsidRPr="00681CB1">
        <w:rPr>
          <w:rFonts w:ascii="Times New Roman" w:hAnsi="Times New Roman"/>
          <w:color w:val="000000"/>
          <w:sz w:val="28"/>
          <w:szCs w:val="28"/>
        </w:rPr>
        <w:t xml:space="preserve"> расходов на об</w:t>
      </w:r>
      <w:r w:rsidR="000C40FB">
        <w:rPr>
          <w:rFonts w:ascii="Times New Roman" w:hAnsi="Times New Roman"/>
          <w:color w:val="000000"/>
          <w:sz w:val="28"/>
          <w:szCs w:val="28"/>
        </w:rPr>
        <w:t>служивание муниципального долга</w:t>
      </w:r>
      <w:r w:rsidRPr="00681CB1">
        <w:rPr>
          <w:rFonts w:ascii="Times New Roman" w:hAnsi="Times New Roman"/>
          <w:color w:val="000000"/>
          <w:sz w:val="28"/>
          <w:szCs w:val="28"/>
        </w:rPr>
        <w:t>.</w:t>
      </w:r>
    </w:p>
    <w:p w14:paraId="513532D8" w14:textId="77777777" w:rsidR="001946C0" w:rsidRPr="0090444C" w:rsidRDefault="001946C0" w:rsidP="004876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F0AD4A6" w14:textId="1C468FE4" w:rsidR="004A7138" w:rsidRPr="00742CDE" w:rsidRDefault="004A7138" w:rsidP="004876D0">
      <w:pPr>
        <w:pStyle w:val="ae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742CDE">
        <w:rPr>
          <w:rFonts w:ascii="Times New Roman" w:hAnsi="Times New Roman"/>
          <w:bCs/>
          <w:i/>
          <w:iCs/>
          <w:sz w:val="28"/>
          <w:szCs w:val="28"/>
        </w:rPr>
        <w:t>3.2. Проект бюджета на 202</w:t>
      </w:r>
      <w:r w:rsidR="000C40FB">
        <w:rPr>
          <w:rFonts w:ascii="Times New Roman" w:hAnsi="Times New Roman"/>
          <w:bCs/>
          <w:i/>
          <w:iCs/>
          <w:sz w:val="28"/>
          <w:szCs w:val="28"/>
        </w:rPr>
        <w:t>5</w:t>
      </w:r>
      <w:r w:rsidRPr="00742CDE">
        <w:rPr>
          <w:rFonts w:ascii="Times New Roman" w:hAnsi="Times New Roman"/>
          <w:bCs/>
          <w:i/>
          <w:iCs/>
          <w:sz w:val="28"/>
          <w:szCs w:val="28"/>
        </w:rPr>
        <w:t>-202</w:t>
      </w:r>
      <w:r w:rsidR="000C40FB">
        <w:rPr>
          <w:rFonts w:ascii="Times New Roman" w:hAnsi="Times New Roman"/>
          <w:bCs/>
          <w:i/>
          <w:iCs/>
          <w:sz w:val="28"/>
          <w:szCs w:val="28"/>
        </w:rPr>
        <w:t>7</w:t>
      </w:r>
      <w:r w:rsidRPr="00742CDE">
        <w:rPr>
          <w:rFonts w:ascii="Times New Roman" w:hAnsi="Times New Roman"/>
          <w:bCs/>
          <w:i/>
          <w:iCs/>
          <w:sz w:val="28"/>
          <w:szCs w:val="28"/>
        </w:rPr>
        <w:t xml:space="preserve"> годы</w:t>
      </w:r>
    </w:p>
    <w:p w14:paraId="1F633349" w14:textId="53F10F3B" w:rsidR="004876D0" w:rsidRDefault="004876D0" w:rsidP="004876D0">
      <w:pPr>
        <w:pStyle w:val="ae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результатам </w:t>
      </w:r>
      <w:r w:rsidRPr="003B38C8">
        <w:rPr>
          <w:rFonts w:ascii="Times New Roman" w:hAnsi="Times New Roman"/>
          <w:bCs/>
          <w:sz w:val="28"/>
          <w:szCs w:val="28"/>
        </w:rPr>
        <w:t>общ</w:t>
      </w:r>
      <w:r>
        <w:rPr>
          <w:rFonts w:ascii="Times New Roman" w:hAnsi="Times New Roman"/>
          <w:bCs/>
          <w:sz w:val="28"/>
          <w:szCs w:val="28"/>
        </w:rPr>
        <w:t>его</w:t>
      </w:r>
      <w:r w:rsidRPr="003B38C8">
        <w:rPr>
          <w:rFonts w:ascii="Times New Roman" w:hAnsi="Times New Roman"/>
          <w:bCs/>
          <w:sz w:val="28"/>
          <w:szCs w:val="28"/>
        </w:rPr>
        <w:t xml:space="preserve"> анализ</w:t>
      </w:r>
      <w:r>
        <w:rPr>
          <w:rFonts w:ascii="Times New Roman" w:hAnsi="Times New Roman"/>
          <w:bCs/>
          <w:sz w:val="28"/>
          <w:szCs w:val="28"/>
        </w:rPr>
        <w:t xml:space="preserve">а проекта бюджета на </w:t>
      </w:r>
      <w:r w:rsidRPr="003B38C8">
        <w:rPr>
          <w:rFonts w:ascii="Times New Roman" w:hAnsi="Times New Roman"/>
          <w:bCs/>
          <w:sz w:val="28"/>
          <w:szCs w:val="28"/>
        </w:rPr>
        <w:t>202</w:t>
      </w:r>
      <w:r w:rsidR="000C40FB">
        <w:rPr>
          <w:rFonts w:ascii="Times New Roman" w:hAnsi="Times New Roman"/>
          <w:bCs/>
          <w:sz w:val="28"/>
          <w:szCs w:val="28"/>
        </w:rPr>
        <w:t>5</w:t>
      </w:r>
      <w:r w:rsidRPr="003B38C8">
        <w:rPr>
          <w:rFonts w:ascii="Times New Roman" w:hAnsi="Times New Roman"/>
          <w:bCs/>
          <w:sz w:val="28"/>
          <w:szCs w:val="28"/>
        </w:rPr>
        <w:t xml:space="preserve"> год </w:t>
      </w:r>
      <w:r>
        <w:rPr>
          <w:rFonts w:ascii="Times New Roman" w:hAnsi="Times New Roman"/>
          <w:bCs/>
          <w:sz w:val="28"/>
          <w:szCs w:val="28"/>
        </w:rPr>
        <w:t xml:space="preserve">и плановый период </w:t>
      </w:r>
      <w:r w:rsidR="004A7138">
        <w:rPr>
          <w:rFonts w:ascii="Times New Roman" w:hAnsi="Times New Roman"/>
          <w:bCs/>
          <w:sz w:val="28"/>
          <w:szCs w:val="28"/>
        </w:rPr>
        <w:t>202</w:t>
      </w:r>
      <w:r w:rsidR="000C40FB">
        <w:rPr>
          <w:rFonts w:ascii="Times New Roman" w:hAnsi="Times New Roman"/>
          <w:bCs/>
          <w:sz w:val="28"/>
          <w:szCs w:val="28"/>
        </w:rPr>
        <w:t>6</w:t>
      </w:r>
      <w:r w:rsidR="004A7138">
        <w:rPr>
          <w:rFonts w:ascii="Times New Roman" w:hAnsi="Times New Roman"/>
          <w:bCs/>
          <w:sz w:val="28"/>
          <w:szCs w:val="28"/>
        </w:rPr>
        <w:t>-202</w:t>
      </w:r>
      <w:r w:rsidR="000C40FB">
        <w:rPr>
          <w:rFonts w:ascii="Times New Roman" w:hAnsi="Times New Roman"/>
          <w:bCs/>
          <w:sz w:val="28"/>
          <w:szCs w:val="28"/>
        </w:rPr>
        <w:t>7</w:t>
      </w:r>
      <w:r w:rsidR="004A7138">
        <w:rPr>
          <w:rFonts w:ascii="Times New Roman" w:hAnsi="Times New Roman"/>
          <w:bCs/>
          <w:sz w:val="28"/>
          <w:szCs w:val="28"/>
        </w:rPr>
        <w:t xml:space="preserve"> годов </w:t>
      </w:r>
      <w:r w:rsidR="00D91C18">
        <w:rPr>
          <w:rFonts w:ascii="Times New Roman" w:hAnsi="Times New Roman"/>
          <w:bCs/>
          <w:sz w:val="28"/>
          <w:szCs w:val="28"/>
        </w:rPr>
        <w:t>отмечалось</w:t>
      </w:r>
      <w:r w:rsidR="008026D1">
        <w:rPr>
          <w:rFonts w:ascii="Times New Roman" w:hAnsi="Times New Roman"/>
          <w:bCs/>
          <w:sz w:val="28"/>
          <w:szCs w:val="28"/>
        </w:rPr>
        <w:t xml:space="preserve"> несоблюдение </w:t>
      </w:r>
      <w:r w:rsidRPr="008026D1">
        <w:rPr>
          <w:rFonts w:ascii="Times New Roman" w:hAnsi="Times New Roman"/>
          <w:bCs/>
          <w:sz w:val="28"/>
          <w:szCs w:val="28"/>
        </w:rPr>
        <w:t>требовани</w:t>
      </w:r>
      <w:r w:rsidR="008026D1" w:rsidRPr="008026D1">
        <w:rPr>
          <w:rFonts w:ascii="Times New Roman" w:hAnsi="Times New Roman"/>
          <w:bCs/>
          <w:sz w:val="28"/>
          <w:szCs w:val="28"/>
        </w:rPr>
        <w:t>й</w:t>
      </w:r>
      <w:r w:rsidRPr="008026D1">
        <w:rPr>
          <w:rFonts w:ascii="Times New Roman" w:hAnsi="Times New Roman"/>
          <w:bCs/>
          <w:sz w:val="28"/>
          <w:szCs w:val="28"/>
        </w:rPr>
        <w:t xml:space="preserve"> статьи 174.1 Бюджетного кодекса РФ</w:t>
      </w:r>
      <w:r w:rsidR="008026D1">
        <w:rPr>
          <w:rFonts w:ascii="Times New Roman" w:hAnsi="Times New Roman"/>
          <w:bCs/>
          <w:sz w:val="28"/>
          <w:szCs w:val="28"/>
        </w:rPr>
        <w:t xml:space="preserve"> -</w:t>
      </w:r>
      <w:r w:rsidRPr="00B02E76">
        <w:rPr>
          <w:rFonts w:ascii="Times New Roman" w:hAnsi="Times New Roman"/>
          <w:bCs/>
          <w:sz w:val="28"/>
          <w:szCs w:val="28"/>
        </w:rPr>
        <w:t xml:space="preserve"> при прогнозировании доходов бюджета использованы не все показатели прогноза </w:t>
      </w:r>
      <w:r>
        <w:rPr>
          <w:rFonts w:ascii="Times New Roman" w:hAnsi="Times New Roman"/>
          <w:bCs/>
          <w:sz w:val="28"/>
          <w:szCs w:val="28"/>
        </w:rPr>
        <w:t>социально-экономического развития</w:t>
      </w:r>
      <w:r w:rsidRPr="00B02E76">
        <w:rPr>
          <w:rFonts w:ascii="Times New Roman" w:hAnsi="Times New Roman"/>
          <w:bCs/>
          <w:sz w:val="28"/>
          <w:szCs w:val="28"/>
        </w:rPr>
        <w:t xml:space="preserve"> на средн</w:t>
      </w:r>
      <w:r>
        <w:rPr>
          <w:rFonts w:ascii="Times New Roman" w:hAnsi="Times New Roman"/>
          <w:bCs/>
          <w:sz w:val="28"/>
          <w:szCs w:val="28"/>
        </w:rPr>
        <w:t>есрочный период 202</w:t>
      </w:r>
      <w:r w:rsidR="000C40FB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-202</w:t>
      </w:r>
      <w:r w:rsidR="000C40FB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 xml:space="preserve"> годов, в связи с этим</w:t>
      </w:r>
      <w:r w:rsidR="002A507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предл</w:t>
      </w:r>
      <w:r w:rsidR="002A507D">
        <w:rPr>
          <w:rFonts w:ascii="Times New Roman" w:hAnsi="Times New Roman"/>
          <w:bCs/>
          <w:sz w:val="28"/>
          <w:szCs w:val="28"/>
        </w:rPr>
        <w:t>агалось</w:t>
      </w:r>
      <w:r>
        <w:rPr>
          <w:rFonts w:ascii="Times New Roman" w:hAnsi="Times New Roman"/>
          <w:bCs/>
          <w:sz w:val="28"/>
          <w:szCs w:val="28"/>
        </w:rPr>
        <w:t xml:space="preserve"> представить обоснованные расчеты по ряду налоговых и неналоговых доходов. </w:t>
      </w:r>
    </w:p>
    <w:p w14:paraId="79E0E6A7" w14:textId="77777777" w:rsidR="008026D1" w:rsidRDefault="008026D1" w:rsidP="004876D0">
      <w:pPr>
        <w:pStyle w:val="ae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Кроме того, отмечался значительный рост расходов </w:t>
      </w:r>
      <w:r w:rsidR="004A7138" w:rsidRPr="004A7138">
        <w:rPr>
          <w:rFonts w:ascii="Times New Roman" w:hAnsi="Times New Roman"/>
          <w:bCs/>
          <w:sz w:val="28"/>
          <w:szCs w:val="28"/>
        </w:rPr>
        <w:t xml:space="preserve">по </w:t>
      </w:r>
      <w:r>
        <w:rPr>
          <w:rFonts w:ascii="Times New Roman" w:hAnsi="Times New Roman"/>
          <w:bCs/>
          <w:sz w:val="28"/>
          <w:szCs w:val="28"/>
        </w:rPr>
        <w:t xml:space="preserve">отдельным </w:t>
      </w:r>
      <w:r w:rsidR="004A7138" w:rsidRPr="004A7138">
        <w:rPr>
          <w:rFonts w:ascii="Times New Roman" w:hAnsi="Times New Roman"/>
          <w:bCs/>
          <w:sz w:val="28"/>
          <w:szCs w:val="28"/>
        </w:rPr>
        <w:t xml:space="preserve">ГРБС </w:t>
      </w:r>
      <w:r>
        <w:rPr>
          <w:rFonts w:ascii="Times New Roman" w:hAnsi="Times New Roman"/>
          <w:bCs/>
          <w:sz w:val="28"/>
          <w:szCs w:val="28"/>
        </w:rPr>
        <w:t>без документального обоснования.</w:t>
      </w:r>
    </w:p>
    <w:p w14:paraId="2E390FAB" w14:textId="201BCC6B" w:rsidR="004876D0" w:rsidRDefault="008026D1" w:rsidP="004876D0">
      <w:pPr>
        <w:pStyle w:val="ae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Контрольно-счетной палатой</w:t>
      </w:r>
      <w:r w:rsidR="004876D0">
        <w:rPr>
          <w:rFonts w:ascii="Times New Roman" w:hAnsi="Times New Roman"/>
          <w:bCs/>
          <w:sz w:val="28"/>
          <w:szCs w:val="28"/>
        </w:rPr>
        <w:t xml:space="preserve"> </w:t>
      </w:r>
      <w:r w:rsidR="004876D0" w:rsidRPr="00856B3B">
        <w:rPr>
          <w:rFonts w:ascii="Times New Roman" w:hAnsi="Times New Roman"/>
          <w:bCs/>
          <w:sz w:val="28"/>
          <w:szCs w:val="28"/>
        </w:rPr>
        <w:t xml:space="preserve">предложено продолжить мероприятия по проведению взвешенной долговой политики, </w:t>
      </w:r>
      <w:r w:rsidR="000C40FB">
        <w:rPr>
          <w:rFonts w:ascii="Times New Roman" w:hAnsi="Times New Roman"/>
          <w:bCs/>
          <w:sz w:val="28"/>
          <w:szCs w:val="28"/>
        </w:rPr>
        <w:t xml:space="preserve">снижению </w:t>
      </w:r>
      <w:r w:rsidR="004876D0" w:rsidRPr="00B02E76">
        <w:rPr>
          <w:rFonts w:ascii="Times New Roman" w:hAnsi="Times New Roman"/>
          <w:bCs/>
          <w:sz w:val="28"/>
          <w:szCs w:val="28"/>
        </w:rPr>
        <w:t>объема муниципального долга на экономически безопасном уровне и минимизации рисков, связанных с его обслуживанием и погашением</w:t>
      </w:r>
      <w:r w:rsidR="004876D0">
        <w:rPr>
          <w:rFonts w:ascii="Times New Roman" w:hAnsi="Times New Roman"/>
          <w:bCs/>
          <w:sz w:val="28"/>
          <w:szCs w:val="28"/>
        </w:rPr>
        <w:t>.</w:t>
      </w:r>
    </w:p>
    <w:p w14:paraId="31514398" w14:textId="77777777" w:rsidR="001946C0" w:rsidRDefault="001946C0" w:rsidP="004876D0">
      <w:pPr>
        <w:pStyle w:val="ae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89D3012" w14:textId="159AF7B0" w:rsidR="00742CDE" w:rsidRPr="00742CDE" w:rsidRDefault="00742CDE" w:rsidP="004876D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742CDE">
        <w:rPr>
          <w:rFonts w:ascii="Times New Roman" w:hAnsi="Times New Roman"/>
          <w:i/>
          <w:iCs/>
          <w:sz w:val="28"/>
          <w:szCs w:val="28"/>
        </w:rPr>
        <w:t>3.3. Проведение экспертизы муниципальных правовых актов</w:t>
      </w:r>
      <w:r>
        <w:rPr>
          <w:rFonts w:ascii="Times New Roman" w:hAnsi="Times New Roman"/>
          <w:i/>
          <w:iCs/>
          <w:sz w:val="28"/>
          <w:szCs w:val="28"/>
        </w:rPr>
        <w:t xml:space="preserve"> (МПА)</w:t>
      </w:r>
      <w:r w:rsidRPr="00742CDE">
        <w:rPr>
          <w:rFonts w:ascii="Times New Roman" w:hAnsi="Times New Roman"/>
          <w:i/>
          <w:iCs/>
          <w:sz w:val="28"/>
          <w:szCs w:val="28"/>
        </w:rPr>
        <w:t>, муниципальных программ и проектов муниципальных программ</w:t>
      </w:r>
    </w:p>
    <w:p w14:paraId="24297B7D" w14:textId="1924BA77" w:rsidR="004876D0" w:rsidRDefault="004876D0" w:rsidP="004876D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1"/>
          <w:sz w:val="28"/>
          <w:szCs w:val="28"/>
        </w:rPr>
      </w:pPr>
      <w:r w:rsidRPr="0041225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целях</w:t>
      </w:r>
      <w:r w:rsidRPr="00412259">
        <w:rPr>
          <w:rFonts w:ascii="Times New Roman" w:hAnsi="Times New Roman"/>
          <w:sz w:val="28"/>
          <w:szCs w:val="28"/>
        </w:rPr>
        <w:t xml:space="preserve"> проведения экспертизы проектов муниципальных правовых актов</w:t>
      </w:r>
      <w:r>
        <w:rPr>
          <w:rFonts w:ascii="Times New Roman" w:hAnsi="Times New Roman"/>
          <w:sz w:val="28"/>
          <w:szCs w:val="28"/>
        </w:rPr>
        <w:t xml:space="preserve"> (далее - МПА)</w:t>
      </w:r>
      <w:r w:rsidRPr="00412259">
        <w:rPr>
          <w:rFonts w:ascii="Times New Roman" w:hAnsi="Times New Roman"/>
          <w:sz w:val="28"/>
          <w:szCs w:val="28"/>
        </w:rPr>
        <w:t>, связанных с установлением расходных обязательств городского округа Тольятти</w:t>
      </w:r>
      <w:r>
        <w:rPr>
          <w:rFonts w:ascii="Times New Roman" w:hAnsi="Times New Roman"/>
          <w:sz w:val="28"/>
          <w:szCs w:val="28"/>
        </w:rPr>
        <w:t xml:space="preserve"> и приводящих к изменению доходов бюджета</w:t>
      </w:r>
      <w:r w:rsidRPr="00412259">
        <w:rPr>
          <w:rFonts w:ascii="Times New Roman" w:hAnsi="Times New Roman"/>
          <w:sz w:val="28"/>
          <w:szCs w:val="28"/>
        </w:rPr>
        <w:t>, в 202</w:t>
      </w:r>
      <w:r w:rsidR="000C40FB">
        <w:rPr>
          <w:rFonts w:ascii="Times New Roman" w:hAnsi="Times New Roman"/>
          <w:sz w:val="28"/>
          <w:szCs w:val="28"/>
        </w:rPr>
        <w:t>4</w:t>
      </w:r>
      <w:r w:rsidRPr="00412259">
        <w:rPr>
          <w:rFonts w:ascii="Times New Roman" w:hAnsi="Times New Roman"/>
          <w:sz w:val="28"/>
          <w:szCs w:val="28"/>
        </w:rPr>
        <w:t xml:space="preserve"> году поступило</w:t>
      </w:r>
      <w:r>
        <w:rPr>
          <w:rFonts w:ascii="Times New Roman" w:hAnsi="Times New Roman"/>
          <w:sz w:val="28"/>
          <w:szCs w:val="28"/>
        </w:rPr>
        <w:t xml:space="preserve"> </w:t>
      </w:r>
      <w:r w:rsidR="000C40FB">
        <w:rPr>
          <w:rFonts w:ascii="Times New Roman" w:hAnsi="Times New Roman"/>
          <w:sz w:val="28"/>
          <w:szCs w:val="28"/>
        </w:rPr>
        <w:t>114 проект</w:t>
      </w:r>
      <w:r w:rsidR="00217B84">
        <w:rPr>
          <w:rFonts w:ascii="Times New Roman" w:hAnsi="Times New Roman"/>
          <w:sz w:val="28"/>
          <w:szCs w:val="28"/>
        </w:rPr>
        <w:t>ов</w:t>
      </w:r>
      <w:r w:rsidR="000C40FB">
        <w:rPr>
          <w:rFonts w:ascii="Times New Roman" w:hAnsi="Times New Roman"/>
          <w:sz w:val="28"/>
          <w:szCs w:val="28"/>
        </w:rPr>
        <w:t>, подготовлено 89</w:t>
      </w:r>
      <w:r w:rsidRPr="002C6672">
        <w:rPr>
          <w:rFonts w:ascii="Times New Roman" w:hAnsi="Times New Roman"/>
          <w:sz w:val="28"/>
          <w:szCs w:val="28"/>
        </w:rPr>
        <w:t xml:space="preserve"> заключений (с учетом имеющих</w:t>
      </w:r>
      <w:r w:rsidR="002F4178">
        <w:rPr>
          <w:rFonts w:ascii="Times New Roman" w:hAnsi="Times New Roman"/>
          <w:sz w:val="28"/>
          <w:szCs w:val="28"/>
        </w:rPr>
        <w:t>ся</w:t>
      </w:r>
      <w:r w:rsidRPr="002C6672">
        <w:rPr>
          <w:rFonts w:ascii="Times New Roman" w:hAnsi="Times New Roman"/>
          <w:sz w:val="28"/>
          <w:szCs w:val="28"/>
        </w:rPr>
        <w:t xml:space="preserve"> отрицатель</w:t>
      </w:r>
      <w:r w:rsidR="002C6672">
        <w:rPr>
          <w:rFonts w:ascii="Times New Roman" w:hAnsi="Times New Roman"/>
          <w:sz w:val="28"/>
          <w:szCs w:val="28"/>
        </w:rPr>
        <w:t>н</w:t>
      </w:r>
      <w:r w:rsidR="002F4178">
        <w:rPr>
          <w:rFonts w:ascii="Times New Roman" w:hAnsi="Times New Roman"/>
          <w:sz w:val="28"/>
          <w:szCs w:val="28"/>
        </w:rPr>
        <w:t>ых</w:t>
      </w:r>
      <w:r w:rsidR="002C6672">
        <w:rPr>
          <w:rFonts w:ascii="Times New Roman" w:hAnsi="Times New Roman"/>
          <w:sz w:val="28"/>
          <w:szCs w:val="28"/>
        </w:rPr>
        <w:t xml:space="preserve"> заключени</w:t>
      </w:r>
      <w:r w:rsidR="002F4178">
        <w:rPr>
          <w:rFonts w:ascii="Times New Roman" w:hAnsi="Times New Roman"/>
          <w:sz w:val="28"/>
          <w:szCs w:val="28"/>
        </w:rPr>
        <w:t>й</w:t>
      </w:r>
      <w:r w:rsidR="000C40FB">
        <w:rPr>
          <w:rFonts w:ascii="Times New Roman" w:hAnsi="Times New Roman"/>
          <w:sz w:val="28"/>
          <w:szCs w:val="28"/>
        </w:rPr>
        <w:t>), что на 2</w:t>
      </w:r>
      <w:r w:rsidR="002C6672">
        <w:rPr>
          <w:rFonts w:ascii="Times New Roman" w:hAnsi="Times New Roman"/>
          <w:sz w:val="28"/>
          <w:szCs w:val="28"/>
        </w:rPr>
        <w:t xml:space="preserve"> заключени</w:t>
      </w:r>
      <w:r w:rsidR="000C40FB">
        <w:rPr>
          <w:rFonts w:ascii="Times New Roman" w:hAnsi="Times New Roman"/>
          <w:sz w:val="28"/>
          <w:szCs w:val="28"/>
        </w:rPr>
        <w:t>я</w:t>
      </w:r>
      <w:r w:rsidRPr="002C6672">
        <w:rPr>
          <w:rFonts w:ascii="Times New Roman" w:hAnsi="Times New Roman"/>
          <w:sz w:val="28"/>
          <w:szCs w:val="28"/>
        </w:rPr>
        <w:t xml:space="preserve"> больше по сравнению с 202</w:t>
      </w:r>
      <w:r w:rsidR="000C40FB">
        <w:rPr>
          <w:rFonts w:ascii="Times New Roman" w:hAnsi="Times New Roman"/>
          <w:sz w:val="28"/>
          <w:szCs w:val="28"/>
        </w:rPr>
        <w:t>3</w:t>
      </w:r>
      <w:r w:rsidRPr="002C6672">
        <w:rPr>
          <w:rFonts w:ascii="Times New Roman" w:hAnsi="Times New Roman"/>
          <w:sz w:val="28"/>
          <w:szCs w:val="28"/>
        </w:rPr>
        <w:t xml:space="preserve"> годом (8</w:t>
      </w:r>
      <w:r w:rsidR="000C40FB">
        <w:rPr>
          <w:rFonts w:ascii="Times New Roman" w:hAnsi="Times New Roman"/>
          <w:sz w:val="28"/>
          <w:szCs w:val="28"/>
        </w:rPr>
        <w:t>7</w:t>
      </w:r>
      <w:r w:rsidRPr="002C6672">
        <w:rPr>
          <w:rFonts w:ascii="Times New Roman" w:hAnsi="Times New Roman"/>
          <w:sz w:val="28"/>
          <w:szCs w:val="28"/>
        </w:rPr>
        <w:t>).</w:t>
      </w:r>
      <w:r w:rsidRPr="00125B13">
        <w:rPr>
          <w:rFonts w:ascii="Times New Roman" w:hAnsi="Times New Roman"/>
          <w:bCs/>
          <w:color w:val="00000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1"/>
          <w:sz w:val="28"/>
          <w:szCs w:val="28"/>
        </w:rPr>
        <w:t xml:space="preserve">Также по </w:t>
      </w:r>
      <w:r w:rsidR="000C40FB">
        <w:rPr>
          <w:rFonts w:ascii="Times New Roman" w:hAnsi="Times New Roman"/>
          <w:bCs/>
          <w:color w:val="000001"/>
          <w:sz w:val="28"/>
          <w:szCs w:val="28"/>
        </w:rPr>
        <w:t>2</w:t>
      </w:r>
      <w:r>
        <w:rPr>
          <w:rFonts w:ascii="Times New Roman" w:hAnsi="Times New Roman"/>
          <w:bCs/>
          <w:color w:val="000001"/>
          <w:sz w:val="28"/>
          <w:szCs w:val="28"/>
        </w:rPr>
        <w:t xml:space="preserve">5 проектам МПА </w:t>
      </w:r>
      <w:r w:rsidRPr="00707EC7">
        <w:rPr>
          <w:rFonts w:ascii="Times New Roman" w:hAnsi="Times New Roman"/>
          <w:bCs/>
          <w:color w:val="000001"/>
          <w:sz w:val="28"/>
          <w:szCs w:val="28"/>
        </w:rPr>
        <w:t xml:space="preserve">проведен анализ и направлены письма об отказе в проведении экспертизы, в связи с тем, что </w:t>
      </w:r>
      <w:r w:rsidR="00A31BB1">
        <w:rPr>
          <w:rFonts w:ascii="Times New Roman" w:hAnsi="Times New Roman"/>
          <w:bCs/>
          <w:color w:val="000001"/>
          <w:sz w:val="28"/>
          <w:szCs w:val="28"/>
        </w:rPr>
        <w:t>п</w:t>
      </w:r>
      <w:r w:rsidRPr="00707EC7">
        <w:rPr>
          <w:rFonts w:ascii="Times New Roman" w:hAnsi="Times New Roman"/>
          <w:bCs/>
          <w:color w:val="000001"/>
          <w:sz w:val="28"/>
          <w:szCs w:val="28"/>
        </w:rPr>
        <w:t xml:space="preserve">роекты </w:t>
      </w:r>
      <w:r w:rsidR="002F4178">
        <w:rPr>
          <w:rFonts w:ascii="Times New Roman" w:hAnsi="Times New Roman"/>
          <w:bCs/>
          <w:color w:val="000001"/>
          <w:sz w:val="28"/>
          <w:szCs w:val="28"/>
        </w:rPr>
        <w:t xml:space="preserve">МПА </w:t>
      </w:r>
      <w:r w:rsidRPr="00707EC7">
        <w:rPr>
          <w:rFonts w:ascii="Times New Roman" w:hAnsi="Times New Roman"/>
          <w:bCs/>
          <w:color w:val="000001"/>
          <w:sz w:val="28"/>
          <w:szCs w:val="28"/>
        </w:rPr>
        <w:t xml:space="preserve">не </w:t>
      </w:r>
      <w:r w:rsidR="002F4178">
        <w:rPr>
          <w:rFonts w:ascii="Times New Roman" w:hAnsi="Times New Roman"/>
          <w:bCs/>
          <w:color w:val="000001"/>
          <w:sz w:val="28"/>
          <w:szCs w:val="28"/>
        </w:rPr>
        <w:t xml:space="preserve">устанавливают </w:t>
      </w:r>
      <w:r w:rsidRPr="00707EC7">
        <w:rPr>
          <w:rFonts w:ascii="Times New Roman" w:hAnsi="Times New Roman"/>
          <w:bCs/>
          <w:color w:val="000001"/>
          <w:sz w:val="28"/>
          <w:szCs w:val="28"/>
        </w:rPr>
        <w:t>расходн</w:t>
      </w:r>
      <w:r w:rsidR="002F4178">
        <w:rPr>
          <w:rFonts w:ascii="Times New Roman" w:hAnsi="Times New Roman"/>
          <w:bCs/>
          <w:color w:val="000001"/>
          <w:sz w:val="28"/>
          <w:szCs w:val="28"/>
        </w:rPr>
        <w:t>ые</w:t>
      </w:r>
      <w:r w:rsidRPr="00707EC7">
        <w:rPr>
          <w:rFonts w:ascii="Times New Roman" w:hAnsi="Times New Roman"/>
          <w:bCs/>
          <w:color w:val="000001"/>
          <w:sz w:val="28"/>
          <w:szCs w:val="28"/>
        </w:rPr>
        <w:t xml:space="preserve"> обязательств</w:t>
      </w:r>
      <w:r w:rsidR="002F4178">
        <w:rPr>
          <w:rFonts w:ascii="Times New Roman" w:hAnsi="Times New Roman"/>
          <w:bCs/>
          <w:color w:val="000001"/>
          <w:sz w:val="28"/>
          <w:szCs w:val="28"/>
        </w:rPr>
        <w:t>а</w:t>
      </w:r>
      <w:r w:rsidRPr="00707EC7">
        <w:rPr>
          <w:rFonts w:ascii="Times New Roman" w:hAnsi="Times New Roman"/>
          <w:bCs/>
          <w:color w:val="000001"/>
          <w:sz w:val="28"/>
          <w:szCs w:val="28"/>
        </w:rPr>
        <w:t xml:space="preserve"> городского округа Тольятти или </w:t>
      </w:r>
      <w:r w:rsidR="002F4178">
        <w:rPr>
          <w:rFonts w:ascii="Times New Roman" w:hAnsi="Times New Roman"/>
          <w:bCs/>
          <w:color w:val="000001"/>
          <w:sz w:val="28"/>
          <w:szCs w:val="28"/>
        </w:rPr>
        <w:t>не приводят</w:t>
      </w:r>
      <w:r w:rsidRPr="00707EC7">
        <w:rPr>
          <w:rFonts w:ascii="Times New Roman" w:hAnsi="Times New Roman"/>
          <w:bCs/>
          <w:color w:val="000001"/>
          <w:sz w:val="28"/>
          <w:szCs w:val="28"/>
        </w:rPr>
        <w:t xml:space="preserve"> к изменению доходов бюджета городского округа Тольятти</w:t>
      </w:r>
      <w:r>
        <w:rPr>
          <w:rFonts w:ascii="Times New Roman" w:hAnsi="Times New Roman"/>
          <w:bCs/>
          <w:color w:val="000001"/>
          <w:sz w:val="28"/>
          <w:szCs w:val="28"/>
        </w:rPr>
        <w:t>.</w:t>
      </w:r>
    </w:p>
    <w:p w14:paraId="6673405A" w14:textId="5F98B860" w:rsidR="004876D0" w:rsidRDefault="004876D0" w:rsidP="004876D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1"/>
          <w:sz w:val="28"/>
          <w:szCs w:val="28"/>
        </w:rPr>
      </w:pPr>
      <w:r w:rsidRPr="00863177">
        <w:rPr>
          <w:rFonts w:ascii="Times New Roman" w:hAnsi="Times New Roman"/>
          <w:sz w:val="28"/>
          <w:szCs w:val="28"/>
        </w:rPr>
        <w:t>По</w:t>
      </w:r>
      <w:r w:rsidRPr="00863177">
        <w:rPr>
          <w:rFonts w:ascii="Times New Roman" w:hAnsi="Times New Roman"/>
          <w:b/>
          <w:sz w:val="28"/>
          <w:szCs w:val="28"/>
        </w:rPr>
        <w:t xml:space="preserve"> </w:t>
      </w:r>
      <w:r w:rsidR="002A507D" w:rsidRPr="002A507D">
        <w:rPr>
          <w:rFonts w:ascii="Times New Roman" w:hAnsi="Times New Roman"/>
          <w:bCs/>
          <w:sz w:val="28"/>
          <w:szCs w:val="28"/>
        </w:rPr>
        <w:t>результатам экспертизы</w:t>
      </w:r>
      <w:r w:rsidR="002A507D">
        <w:rPr>
          <w:rFonts w:ascii="Times New Roman" w:hAnsi="Times New Roman"/>
          <w:b/>
          <w:sz w:val="28"/>
          <w:szCs w:val="28"/>
        </w:rPr>
        <w:t xml:space="preserve"> </w:t>
      </w:r>
      <w:r w:rsidR="002A507D">
        <w:rPr>
          <w:rFonts w:ascii="Times New Roman" w:hAnsi="Times New Roman"/>
          <w:sz w:val="28"/>
          <w:szCs w:val="28"/>
        </w:rPr>
        <w:t xml:space="preserve">по </w:t>
      </w:r>
      <w:r w:rsidR="004325A7">
        <w:rPr>
          <w:rFonts w:ascii="Times New Roman" w:hAnsi="Times New Roman"/>
          <w:sz w:val="28"/>
          <w:szCs w:val="28"/>
        </w:rPr>
        <w:t>8</w:t>
      </w:r>
      <w:r w:rsidRPr="00863177">
        <w:rPr>
          <w:rFonts w:ascii="Times New Roman" w:hAnsi="Times New Roman"/>
          <w:sz w:val="28"/>
          <w:szCs w:val="28"/>
        </w:rPr>
        <w:t xml:space="preserve"> проектам </w:t>
      </w:r>
      <w:r w:rsidR="006D7B96">
        <w:rPr>
          <w:rFonts w:ascii="Times New Roman" w:hAnsi="Times New Roman"/>
          <w:sz w:val="28"/>
          <w:szCs w:val="28"/>
        </w:rPr>
        <w:t xml:space="preserve">МПА </w:t>
      </w:r>
      <w:r w:rsidRPr="00863177">
        <w:rPr>
          <w:rFonts w:ascii="Times New Roman" w:hAnsi="Times New Roman"/>
          <w:sz w:val="28"/>
          <w:szCs w:val="28"/>
        </w:rPr>
        <w:t xml:space="preserve">указано на то, что </w:t>
      </w:r>
      <w:r w:rsidR="006D7B96">
        <w:rPr>
          <w:rFonts w:ascii="Times New Roman" w:hAnsi="Times New Roman"/>
          <w:sz w:val="28"/>
          <w:szCs w:val="28"/>
        </w:rPr>
        <w:t xml:space="preserve">их </w:t>
      </w:r>
      <w:r w:rsidRPr="00863177">
        <w:rPr>
          <w:rFonts w:ascii="Times New Roman" w:hAnsi="Times New Roman"/>
          <w:sz w:val="28"/>
          <w:szCs w:val="28"/>
        </w:rPr>
        <w:t xml:space="preserve">принятие возможно </w:t>
      </w:r>
      <w:r>
        <w:rPr>
          <w:rFonts w:ascii="Times New Roman" w:hAnsi="Times New Roman"/>
          <w:sz w:val="28"/>
          <w:szCs w:val="28"/>
        </w:rPr>
        <w:t>при одновременном</w:t>
      </w:r>
      <w:r w:rsidRPr="00863177">
        <w:rPr>
          <w:rFonts w:ascii="Times New Roman" w:hAnsi="Times New Roman"/>
          <w:sz w:val="28"/>
          <w:szCs w:val="28"/>
        </w:rPr>
        <w:t xml:space="preserve"> приведени</w:t>
      </w:r>
      <w:r w:rsidR="006D7B96">
        <w:rPr>
          <w:rFonts w:ascii="Times New Roman" w:hAnsi="Times New Roman"/>
          <w:sz w:val="28"/>
          <w:szCs w:val="28"/>
        </w:rPr>
        <w:t>и</w:t>
      </w:r>
      <w:r w:rsidRPr="00863177">
        <w:rPr>
          <w:rFonts w:ascii="Times New Roman" w:hAnsi="Times New Roman"/>
          <w:sz w:val="28"/>
          <w:szCs w:val="28"/>
        </w:rPr>
        <w:t xml:space="preserve"> объемов финансирования </w:t>
      </w:r>
      <w:r w:rsidR="000C40FB">
        <w:rPr>
          <w:rFonts w:ascii="Times New Roman" w:hAnsi="Times New Roman"/>
          <w:sz w:val="28"/>
          <w:szCs w:val="28"/>
        </w:rPr>
        <w:t xml:space="preserve">и мероприятий </w:t>
      </w:r>
      <w:r w:rsidRPr="00863177">
        <w:rPr>
          <w:rFonts w:ascii="Times New Roman" w:hAnsi="Times New Roman"/>
          <w:sz w:val="28"/>
          <w:szCs w:val="28"/>
        </w:rPr>
        <w:t>муниципальных программ в соответст</w:t>
      </w:r>
      <w:r>
        <w:rPr>
          <w:rFonts w:ascii="Times New Roman" w:hAnsi="Times New Roman"/>
          <w:sz w:val="28"/>
          <w:szCs w:val="28"/>
        </w:rPr>
        <w:t>вие с Решением о бюджете</w:t>
      </w:r>
      <w:r w:rsidR="000C40FB">
        <w:rPr>
          <w:rFonts w:ascii="Times New Roman" w:hAnsi="Times New Roman"/>
          <w:sz w:val="28"/>
          <w:szCs w:val="28"/>
        </w:rPr>
        <w:t>, по 7</w:t>
      </w:r>
      <w:r>
        <w:rPr>
          <w:rFonts w:ascii="Times New Roman" w:hAnsi="Times New Roman"/>
          <w:sz w:val="28"/>
          <w:szCs w:val="28"/>
        </w:rPr>
        <w:t> </w:t>
      </w:r>
      <w:r w:rsidRPr="00863177">
        <w:rPr>
          <w:rFonts w:ascii="Times New Roman" w:hAnsi="Times New Roman"/>
          <w:sz w:val="28"/>
          <w:szCs w:val="28"/>
        </w:rPr>
        <w:t>проектам</w:t>
      </w:r>
      <w:r>
        <w:rPr>
          <w:rFonts w:ascii="Times New Roman" w:hAnsi="Times New Roman"/>
          <w:sz w:val="28"/>
          <w:szCs w:val="28"/>
        </w:rPr>
        <w:t xml:space="preserve"> МПА </w:t>
      </w:r>
      <w:r w:rsidRPr="00863177">
        <w:rPr>
          <w:rFonts w:ascii="Times New Roman" w:hAnsi="Times New Roman"/>
          <w:sz w:val="28"/>
          <w:szCs w:val="28"/>
        </w:rPr>
        <w:t>– подготовлены отрицательные заключения в связ</w:t>
      </w:r>
      <w:r>
        <w:rPr>
          <w:rFonts w:ascii="Times New Roman" w:hAnsi="Times New Roman"/>
          <w:sz w:val="28"/>
          <w:szCs w:val="28"/>
        </w:rPr>
        <w:t>и с нарушением ч. 4 ст. 11 Положения о контрольно-счетной палате</w:t>
      </w:r>
      <w:r w:rsidRPr="00863177">
        <w:rPr>
          <w:rFonts w:ascii="Times New Roman" w:hAnsi="Times New Roman"/>
          <w:bCs/>
          <w:color w:val="000001"/>
          <w:sz w:val="28"/>
          <w:szCs w:val="28"/>
        </w:rPr>
        <w:t>, в части предоставления на экспертизу пакета докуме</w:t>
      </w:r>
      <w:r>
        <w:rPr>
          <w:rFonts w:ascii="Times New Roman" w:hAnsi="Times New Roman"/>
          <w:bCs/>
          <w:color w:val="000001"/>
          <w:sz w:val="28"/>
          <w:szCs w:val="28"/>
        </w:rPr>
        <w:t>нтов не в полном объеме, отсутствием необходимых расчетов в финансово-экономическом обосновании, необходимости представления дополнительной информации.  Не все з</w:t>
      </w:r>
      <w:r w:rsidRPr="00863177">
        <w:rPr>
          <w:rFonts w:ascii="Times New Roman" w:hAnsi="Times New Roman"/>
          <w:bCs/>
          <w:color w:val="000001"/>
          <w:sz w:val="28"/>
          <w:szCs w:val="28"/>
        </w:rPr>
        <w:t>амечания устранены.</w:t>
      </w:r>
      <w:r>
        <w:rPr>
          <w:rFonts w:ascii="Times New Roman" w:hAnsi="Times New Roman"/>
          <w:bCs/>
          <w:color w:val="000001"/>
          <w:sz w:val="28"/>
          <w:szCs w:val="28"/>
        </w:rPr>
        <w:t xml:space="preserve"> </w:t>
      </w:r>
    </w:p>
    <w:p w14:paraId="6E78A3A5" w14:textId="2FC31BF9" w:rsidR="004876D0" w:rsidRPr="002B46A4" w:rsidRDefault="002A507D" w:rsidP="004876D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1"/>
          <w:sz w:val="28"/>
          <w:szCs w:val="28"/>
        </w:rPr>
        <w:t>Кроме того, к</w:t>
      </w:r>
      <w:r w:rsidR="004876D0">
        <w:rPr>
          <w:rFonts w:ascii="Times New Roman" w:hAnsi="Times New Roman"/>
          <w:bCs/>
          <w:color w:val="000001"/>
          <w:sz w:val="28"/>
          <w:szCs w:val="28"/>
        </w:rPr>
        <w:t>онтрольно-счетной па</w:t>
      </w:r>
      <w:r w:rsidR="004325A7">
        <w:rPr>
          <w:rFonts w:ascii="Times New Roman" w:hAnsi="Times New Roman"/>
          <w:bCs/>
          <w:color w:val="000001"/>
          <w:sz w:val="28"/>
          <w:szCs w:val="28"/>
        </w:rPr>
        <w:t>латой выявлены факты принятия 3</w:t>
      </w:r>
      <w:r w:rsidR="00826967">
        <w:rPr>
          <w:rFonts w:ascii="Times New Roman" w:hAnsi="Times New Roman"/>
          <w:bCs/>
          <w:color w:val="000001"/>
          <w:sz w:val="28"/>
          <w:szCs w:val="28"/>
        </w:rPr>
        <w:t>-х</w:t>
      </w:r>
      <w:r w:rsidR="004876D0">
        <w:rPr>
          <w:rFonts w:ascii="Times New Roman" w:hAnsi="Times New Roman"/>
          <w:bCs/>
          <w:color w:val="000001"/>
          <w:sz w:val="28"/>
          <w:szCs w:val="28"/>
        </w:rPr>
        <w:t xml:space="preserve"> проектов МПА без заключений контрольно-счетной палаты и отсутствия пояснений со стороны разработчиков на поставленные в заключениях вопросы.</w:t>
      </w:r>
    </w:p>
    <w:p w14:paraId="59996DF8" w14:textId="0B701238" w:rsidR="004325A7" w:rsidRPr="004325A7" w:rsidRDefault="004876D0" w:rsidP="004325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отчетно</w:t>
      </w:r>
      <w:r w:rsidR="004325A7">
        <w:rPr>
          <w:rFonts w:ascii="Times New Roman" w:hAnsi="Times New Roman"/>
          <w:sz w:val="28"/>
          <w:szCs w:val="28"/>
        </w:rPr>
        <w:t>м периоде проведены экспертизы 6-ти</w:t>
      </w:r>
      <w:r>
        <w:rPr>
          <w:rFonts w:ascii="Times New Roman" w:hAnsi="Times New Roman"/>
          <w:sz w:val="28"/>
          <w:szCs w:val="28"/>
        </w:rPr>
        <w:t xml:space="preserve"> про</w:t>
      </w:r>
      <w:r w:rsidR="004325A7">
        <w:rPr>
          <w:rFonts w:ascii="Times New Roman" w:hAnsi="Times New Roman"/>
          <w:sz w:val="28"/>
          <w:szCs w:val="28"/>
        </w:rPr>
        <w:t>ектов муниципальных программ и 5-ти</w:t>
      </w:r>
      <w:r>
        <w:rPr>
          <w:rFonts w:ascii="Times New Roman" w:hAnsi="Times New Roman"/>
          <w:sz w:val="28"/>
          <w:szCs w:val="28"/>
        </w:rPr>
        <w:t xml:space="preserve"> утвержденных муниципальных программ.</w:t>
      </w:r>
    </w:p>
    <w:p w14:paraId="271277EB" w14:textId="77777777" w:rsidR="00461901" w:rsidRDefault="004325A7" w:rsidP="004325A7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color w:val="000001"/>
          <w:sz w:val="28"/>
          <w:szCs w:val="28"/>
        </w:rPr>
      </w:pPr>
      <w:r>
        <w:rPr>
          <w:rFonts w:ascii="Times New Roman" w:hAnsi="Times New Roman"/>
          <w:bCs/>
          <w:color w:val="000001"/>
          <w:sz w:val="28"/>
          <w:szCs w:val="28"/>
        </w:rPr>
        <w:t xml:space="preserve">По 2 проектам муниципальных программ отмечено дублирование мероприятий. По результатам экспертиз администрацией представлен новый проект. </w:t>
      </w:r>
    </w:p>
    <w:p w14:paraId="3931F703" w14:textId="6C4B7D4A" w:rsidR="004876D0" w:rsidRPr="004325A7" w:rsidRDefault="004325A7" w:rsidP="004325A7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color w:val="00000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по 1 проекту программы и 1 утвержденной программе даны рекомендации о включении ряда мероприятий в задачи иных муниципальных программ. Представлены мотивированные ответы.</w:t>
      </w:r>
    </w:p>
    <w:p w14:paraId="0FA5BDDB" w14:textId="77777777" w:rsidR="009D6E9D" w:rsidRDefault="009D6E9D" w:rsidP="009D6E9D">
      <w:pPr>
        <w:tabs>
          <w:tab w:val="left" w:pos="709"/>
          <w:tab w:val="left" w:pos="993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</w:p>
    <w:p w14:paraId="705510BD" w14:textId="743EEF50" w:rsidR="00742CDE" w:rsidRPr="00742CDE" w:rsidRDefault="00742CDE" w:rsidP="009D6E9D">
      <w:pPr>
        <w:tabs>
          <w:tab w:val="left" w:pos="709"/>
          <w:tab w:val="left" w:pos="993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i/>
          <w:iCs/>
          <w:sz w:val="28"/>
          <w:szCs w:val="28"/>
        </w:rPr>
      </w:pPr>
      <w:r w:rsidRPr="004E0BE2">
        <w:rPr>
          <w:rFonts w:ascii="Times New Roman" w:hAnsi="Times New Roman"/>
          <w:i/>
          <w:iCs/>
          <w:sz w:val="28"/>
          <w:szCs w:val="28"/>
        </w:rPr>
        <w:t>3.4. Экспертно-аналитические мероприятия на объектах контроля</w:t>
      </w:r>
    </w:p>
    <w:p w14:paraId="7A87C1D1" w14:textId="4875389C" w:rsidR="002413D5" w:rsidRDefault="009D6E9D" w:rsidP="004E0BE2">
      <w:pPr>
        <w:tabs>
          <w:tab w:val="left" w:pos="709"/>
          <w:tab w:val="left" w:pos="993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E161F8">
        <w:rPr>
          <w:rFonts w:ascii="Times New Roman" w:hAnsi="Times New Roman"/>
          <w:sz w:val="28"/>
          <w:szCs w:val="28"/>
        </w:rPr>
        <w:t xml:space="preserve">Во исполнение </w:t>
      </w:r>
      <w:r w:rsidR="00A2518D">
        <w:rPr>
          <w:rFonts w:ascii="Times New Roman" w:hAnsi="Times New Roman"/>
          <w:sz w:val="28"/>
          <w:szCs w:val="28"/>
        </w:rPr>
        <w:t>п</w:t>
      </w:r>
      <w:r w:rsidRPr="00E161F8">
        <w:rPr>
          <w:rFonts w:ascii="Times New Roman" w:hAnsi="Times New Roman"/>
          <w:sz w:val="28"/>
          <w:szCs w:val="28"/>
        </w:rPr>
        <w:t xml:space="preserve">еречня поручений Президента Российской Федерации </w:t>
      </w:r>
      <w:r w:rsidRPr="001665EE">
        <w:rPr>
          <w:rFonts w:ascii="Times New Roman" w:hAnsi="Times New Roman"/>
          <w:sz w:val="28"/>
          <w:szCs w:val="28"/>
        </w:rPr>
        <w:t>от 02.07.2023 № Пр-1313</w:t>
      </w:r>
      <w:r w:rsidRPr="00E161F8">
        <w:rPr>
          <w:rFonts w:ascii="Times New Roman" w:hAnsi="Times New Roman"/>
          <w:i/>
          <w:sz w:val="28"/>
          <w:szCs w:val="28"/>
        </w:rPr>
        <w:t xml:space="preserve"> </w:t>
      </w:r>
      <w:r w:rsidRPr="00E161F8">
        <w:rPr>
          <w:rFonts w:ascii="Times New Roman" w:hAnsi="Times New Roman"/>
          <w:iCs/>
          <w:sz w:val="28"/>
          <w:szCs w:val="28"/>
        </w:rPr>
        <w:t>по наполняемости доходов бюджетов бюджетной системы РФ</w:t>
      </w:r>
      <w:r w:rsidRPr="00E161F8">
        <w:rPr>
          <w:rFonts w:ascii="Times New Roman" w:hAnsi="Times New Roman"/>
          <w:sz w:val="28"/>
          <w:szCs w:val="28"/>
        </w:rPr>
        <w:t xml:space="preserve"> контрольно-счетной палатой в 202</w:t>
      </w:r>
      <w:r w:rsidR="00BD11D8">
        <w:rPr>
          <w:rFonts w:ascii="Times New Roman" w:hAnsi="Times New Roman"/>
          <w:sz w:val="28"/>
          <w:szCs w:val="28"/>
        </w:rPr>
        <w:t>4</w:t>
      </w:r>
      <w:r w:rsidRPr="00E161F8">
        <w:rPr>
          <w:rFonts w:ascii="Times New Roman" w:hAnsi="Times New Roman"/>
          <w:sz w:val="28"/>
          <w:szCs w:val="28"/>
        </w:rPr>
        <w:t xml:space="preserve"> году проведен</w:t>
      </w:r>
      <w:r w:rsidR="004E0BE2">
        <w:rPr>
          <w:rFonts w:ascii="Times New Roman" w:hAnsi="Times New Roman"/>
          <w:sz w:val="28"/>
          <w:szCs w:val="28"/>
        </w:rPr>
        <w:t>о</w:t>
      </w:r>
      <w:r w:rsidRPr="00E161F8">
        <w:rPr>
          <w:rFonts w:ascii="Times New Roman" w:hAnsi="Times New Roman"/>
          <w:sz w:val="28"/>
          <w:szCs w:val="28"/>
        </w:rPr>
        <w:t xml:space="preserve"> экспертно-аналитическ</w:t>
      </w:r>
      <w:r w:rsidR="004E0BE2">
        <w:rPr>
          <w:rFonts w:ascii="Times New Roman" w:hAnsi="Times New Roman"/>
          <w:sz w:val="28"/>
          <w:szCs w:val="28"/>
        </w:rPr>
        <w:t>о</w:t>
      </w:r>
      <w:r w:rsidRPr="00E161F8">
        <w:rPr>
          <w:rFonts w:ascii="Times New Roman" w:hAnsi="Times New Roman"/>
          <w:sz w:val="28"/>
          <w:szCs w:val="28"/>
        </w:rPr>
        <w:t>е мероприяти</w:t>
      </w:r>
      <w:r w:rsidR="004E0BE2">
        <w:rPr>
          <w:rFonts w:ascii="Times New Roman" w:hAnsi="Times New Roman"/>
          <w:sz w:val="28"/>
          <w:szCs w:val="28"/>
        </w:rPr>
        <w:t>е</w:t>
      </w:r>
      <w:bookmarkStart w:id="2" w:name="_Hlk152930910"/>
      <w:bookmarkStart w:id="3" w:name="_Hlk146706090"/>
      <w:r w:rsidR="004E0BE2">
        <w:rPr>
          <w:rFonts w:ascii="Times New Roman" w:hAnsi="Times New Roman"/>
          <w:sz w:val="28"/>
          <w:szCs w:val="28"/>
        </w:rPr>
        <w:t xml:space="preserve"> </w:t>
      </w:r>
      <w:r w:rsidR="002413D5" w:rsidRPr="004E0BE2">
        <w:rPr>
          <w:rFonts w:ascii="Times New Roman" w:hAnsi="Times New Roman"/>
          <w:bCs/>
          <w:sz w:val="28"/>
          <w:szCs w:val="28"/>
        </w:rPr>
        <w:t>«Анализ исполнения бюджетных полномочий по администрированию доходов бюджета городского округа Тольятти главным администратором дохода бюджета «Департамент дорожного хозяйства и транспорта администрации городского округа Тольятти» за 2023 год и истекший период 2024 года»</w:t>
      </w:r>
      <w:r w:rsidR="004E0BE2">
        <w:rPr>
          <w:rFonts w:ascii="Times New Roman" w:hAnsi="Times New Roman"/>
          <w:bCs/>
          <w:sz w:val="28"/>
          <w:szCs w:val="28"/>
        </w:rPr>
        <w:t xml:space="preserve">, по результатом которого отмечалось: </w:t>
      </w:r>
      <w:r w:rsidR="004E0BE2" w:rsidRPr="004E0BE2">
        <w:rPr>
          <w:rFonts w:ascii="Times New Roman" w:hAnsi="Times New Roman"/>
          <w:sz w:val="28"/>
          <w:szCs w:val="28"/>
        </w:rPr>
        <w:t xml:space="preserve"> </w:t>
      </w:r>
      <w:r w:rsidR="004E0BE2" w:rsidRPr="00E161F8">
        <w:rPr>
          <w:rFonts w:ascii="Times New Roman" w:hAnsi="Times New Roman"/>
          <w:sz w:val="28"/>
          <w:szCs w:val="28"/>
        </w:rPr>
        <w:t xml:space="preserve"> </w:t>
      </w:r>
      <w:r w:rsidR="004E0BE2" w:rsidRPr="00C65BE2">
        <w:rPr>
          <w:rFonts w:ascii="Times New Roman" w:hAnsi="Times New Roman"/>
          <w:sz w:val="28"/>
          <w:szCs w:val="28"/>
        </w:rPr>
        <w:t>отсутствие регламента реализации полномочий администратора доходов бюджета по взысканию дебиторской задолженности по платежам в бюджет, пеням и штрафам по н</w:t>
      </w:r>
      <w:r w:rsidR="00C65BE2" w:rsidRPr="00C65BE2">
        <w:rPr>
          <w:rFonts w:ascii="Times New Roman" w:hAnsi="Times New Roman"/>
          <w:sz w:val="28"/>
          <w:szCs w:val="28"/>
        </w:rPr>
        <w:t>ей</w:t>
      </w:r>
      <w:r w:rsidR="004E0BE2" w:rsidRPr="00C65BE2">
        <w:rPr>
          <w:rFonts w:ascii="Times New Roman" w:hAnsi="Times New Roman"/>
          <w:sz w:val="28"/>
          <w:szCs w:val="28"/>
        </w:rPr>
        <w:t>, что</w:t>
      </w:r>
      <w:r w:rsidR="004E0BE2" w:rsidRPr="00E161F8">
        <w:rPr>
          <w:rFonts w:ascii="Times New Roman" w:hAnsi="Times New Roman"/>
          <w:i/>
          <w:sz w:val="28"/>
          <w:szCs w:val="28"/>
        </w:rPr>
        <w:t xml:space="preserve"> </w:t>
      </w:r>
      <w:r w:rsidR="004E0BE2" w:rsidRPr="00E161F8">
        <w:rPr>
          <w:rFonts w:ascii="Times New Roman" w:hAnsi="Times New Roman"/>
          <w:iCs/>
          <w:sz w:val="28"/>
          <w:szCs w:val="28"/>
        </w:rPr>
        <w:t xml:space="preserve">препятствует осуществлению систематизации применяемых мер по взысканию дебиторской задолженности по платежам для пополнения доходной части бюджета городского округа и нарушает целостность установленных политикой государства и Президента  </w:t>
      </w:r>
      <w:r w:rsidR="004E0BE2" w:rsidRPr="00E161F8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4E0BE2" w:rsidRPr="00E161F8">
        <w:rPr>
          <w:rFonts w:ascii="Times New Roman" w:hAnsi="Times New Roman"/>
          <w:iCs/>
          <w:sz w:val="28"/>
          <w:szCs w:val="28"/>
        </w:rPr>
        <w:t xml:space="preserve">директив по наполняемости доходов бюджетов бюджетной системы РФ; </w:t>
      </w:r>
      <w:r w:rsidR="004E0BE2" w:rsidRPr="00E161F8">
        <w:rPr>
          <w:rFonts w:ascii="Times New Roman" w:hAnsi="Times New Roman"/>
          <w:bCs/>
          <w:sz w:val="28"/>
          <w:szCs w:val="28"/>
        </w:rPr>
        <w:t>искажени</w:t>
      </w:r>
      <w:r w:rsidR="004E0BE2">
        <w:rPr>
          <w:rFonts w:ascii="Times New Roman" w:hAnsi="Times New Roman"/>
          <w:bCs/>
          <w:sz w:val="28"/>
          <w:szCs w:val="28"/>
        </w:rPr>
        <w:t>е</w:t>
      </w:r>
      <w:r w:rsidR="004E0BE2" w:rsidRPr="00E161F8">
        <w:rPr>
          <w:rFonts w:ascii="Times New Roman" w:hAnsi="Times New Roman"/>
          <w:bCs/>
          <w:sz w:val="28"/>
          <w:szCs w:val="28"/>
        </w:rPr>
        <w:t xml:space="preserve"> плановых показателей</w:t>
      </w:r>
      <w:r w:rsidR="004E0BE2" w:rsidRPr="00E161F8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="004E0BE2" w:rsidRPr="00E161F8">
        <w:rPr>
          <w:rFonts w:ascii="Times New Roman" w:hAnsi="Times New Roman"/>
          <w:sz w:val="28"/>
          <w:szCs w:val="28"/>
        </w:rPr>
        <w:t>отчетных данн</w:t>
      </w:r>
      <w:r w:rsidR="004E0BE2">
        <w:rPr>
          <w:rFonts w:ascii="Times New Roman" w:hAnsi="Times New Roman"/>
          <w:sz w:val="28"/>
          <w:szCs w:val="28"/>
        </w:rPr>
        <w:t>ых</w:t>
      </w:r>
      <w:r w:rsidR="004E0BE2" w:rsidRPr="00E161F8">
        <w:rPr>
          <w:rFonts w:ascii="Times New Roman" w:hAnsi="Times New Roman"/>
          <w:sz w:val="28"/>
          <w:szCs w:val="28"/>
        </w:rPr>
        <w:t xml:space="preserve"> главн</w:t>
      </w:r>
      <w:r w:rsidR="004E0BE2">
        <w:rPr>
          <w:rFonts w:ascii="Times New Roman" w:hAnsi="Times New Roman"/>
          <w:sz w:val="28"/>
          <w:szCs w:val="28"/>
        </w:rPr>
        <w:t>ого</w:t>
      </w:r>
      <w:r w:rsidR="004E0BE2" w:rsidRPr="00E161F8">
        <w:rPr>
          <w:rFonts w:ascii="Times New Roman" w:hAnsi="Times New Roman"/>
          <w:sz w:val="28"/>
          <w:szCs w:val="28"/>
        </w:rPr>
        <w:t xml:space="preserve"> </w:t>
      </w:r>
      <w:r w:rsidR="004E0BE2" w:rsidRPr="00E161F8">
        <w:rPr>
          <w:rFonts w:ascii="Times New Roman" w:hAnsi="Times New Roman"/>
          <w:iCs/>
          <w:sz w:val="28"/>
          <w:szCs w:val="28"/>
        </w:rPr>
        <w:t>администратор</w:t>
      </w:r>
      <w:r w:rsidR="004E0BE2">
        <w:rPr>
          <w:rFonts w:ascii="Times New Roman" w:hAnsi="Times New Roman"/>
          <w:iCs/>
          <w:sz w:val="28"/>
          <w:szCs w:val="28"/>
        </w:rPr>
        <w:t>а</w:t>
      </w:r>
      <w:r w:rsidR="004E0BE2" w:rsidRPr="00E161F8">
        <w:rPr>
          <w:rFonts w:ascii="Times New Roman" w:hAnsi="Times New Roman"/>
          <w:iCs/>
          <w:sz w:val="28"/>
          <w:szCs w:val="28"/>
        </w:rPr>
        <w:t xml:space="preserve"> доходов бюджета</w:t>
      </w:r>
      <w:r w:rsidR="004E0BE2">
        <w:rPr>
          <w:rFonts w:ascii="Times New Roman" w:hAnsi="Times New Roman"/>
          <w:iCs/>
          <w:sz w:val="28"/>
          <w:szCs w:val="28"/>
        </w:rPr>
        <w:t xml:space="preserve">. </w:t>
      </w:r>
      <w:r w:rsidR="004E0BE2">
        <w:rPr>
          <w:rFonts w:ascii="Times New Roman" w:hAnsi="Times New Roman"/>
          <w:bCs/>
          <w:sz w:val="28"/>
          <w:szCs w:val="28"/>
        </w:rPr>
        <w:t>Нарушения, отмеченные в отчете экспертно-аналитического мероприятия, устранены.</w:t>
      </w:r>
    </w:p>
    <w:p w14:paraId="139E589A" w14:textId="1173E083" w:rsidR="005A6DB7" w:rsidRPr="00F519EC" w:rsidRDefault="004E0BE2" w:rsidP="00447F2B">
      <w:pPr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Также, в 2024 году проведено экспертно-аналитическое мероприятие </w:t>
      </w:r>
      <w:r w:rsidRPr="004E0BE2">
        <w:rPr>
          <w:rFonts w:ascii="Times New Roman" w:eastAsia="Times New Roman" w:hAnsi="Times New Roman"/>
          <w:sz w:val="28"/>
          <w:szCs w:val="28"/>
          <w:lang w:eastAsia="ru-RU"/>
        </w:rPr>
        <w:t xml:space="preserve">«Оценка эффективности деятельности структурных подразделений администрации </w:t>
      </w:r>
      <w:proofErr w:type="spellStart"/>
      <w:r w:rsidRPr="004E0BE2">
        <w:rPr>
          <w:rFonts w:ascii="Times New Roman" w:eastAsia="Times New Roman" w:hAnsi="Times New Roman"/>
          <w:sz w:val="28"/>
          <w:szCs w:val="28"/>
          <w:lang w:eastAsia="ru-RU"/>
        </w:rPr>
        <w:t>г.о</w:t>
      </w:r>
      <w:proofErr w:type="spellEnd"/>
      <w:r w:rsidRPr="004E0BE2">
        <w:rPr>
          <w:rFonts w:ascii="Times New Roman" w:eastAsia="Times New Roman" w:hAnsi="Times New Roman"/>
          <w:sz w:val="28"/>
          <w:szCs w:val="28"/>
          <w:lang w:eastAsia="ru-RU"/>
        </w:rPr>
        <w:t xml:space="preserve">. Тольятти при размещении нестационарных торговых объектов (НТО) на территории </w:t>
      </w:r>
      <w:proofErr w:type="spellStart"/>
      <w:r w:rsidRPr="004E0BE2">
        <w:rPr>
          <w:rFonts w:ascii="Times New Roman" w:eastAsia="Times New Roman" w:hAnsi="Times New Roman"/>
          <w:sz w:val="28"/>
          <w:szCs w:val="28"/>
          <w:lang w:eastAsia="ru-RU"/>
        </w:rPr>
        <w:t>г.о</w:t>
      </w:r>
      <w:proofErr w:type="spellEnd"/>
      <w:r w:rsidRPr="004E0BE2">
        <w:rPr>
          <w:rFonts w:ascii="Times New Roman" w:eastAsia="Times New Roman" w:hAnsi="Times New Roman"/>
          <w:sz w:val="28"/>
          <w:szCs w:val="28"/>
          <w:lang w:eastAsia="ru-RU"/>
        </w:rPr>
        <w:t>. Тольятти с нарушением действующего законодательства за 2023 год и текущий период 2024 года»</w:t>
      </w:r>
      <w:r w:rsidR="001F1361">
        <w:rPr>
          <w:rFonts w:ascii="Times New Roman" w:eastAsia="Times New Roman" w:hAnsi="Times New Roman"/>
          <w:sz w:val="28"/>
          <w:szCs w:val="28"/>
          <w:lang w:eastAsia="ru-RU"/>
        </w:rPr>
        <w:t xml:space="preserve">. Объектами мероприятия являлись структурные подразделения </w:t>
      </w:r>
      <w:r w:rsidR="001F1361" w:rsidRPr="001F1361">
        <w:rPr>
          <w:rFonts w:ascii="Times New Roman" w:hAnsi="Times New Roman"/>
          <w:sz w:val="28"/>
          <w:szCs w:val="28"/>
        </w:rPr>
        <w:t>администрации</w:t>
      </w:r>
      <w:r w:rsidR="001F1361" w:rsidRPr="001F1361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5A6DB7" w:rsidRPr="001F1361">
        <w:rPr>
          <w:rFonts w:ascii="Times New Roman" w:hAnsi="Times New Roman"/>
          <w:sz w:val="28"/>
          <w:szCs w:val="28"/>
        </w:rPr>
        <w:t xml:space="preserve"> управлени</w:t>
      </w:r>
      <w:r w:rsidR="001F1361" w:rsidRPr="001F1361">
        <w:rPr>
          <w:rFonts w:ascii="Times New Roman" w:hAnsi="Times New Roman"/>
          <w:sz w:val="28"/>
          <w:szCs w:val="28"/>
        </w:rPr>
        <w:t>е</w:t>
      </w:r>
      <w:r w:rsidR="005A6DB7" w:rsidRPr="001F1361">
        <w:rPr>
          <w:rFonts w:ascii="Times New Roman" w:hAnsi="Times New Roman"/>
          <w:sz w:val="28"/>
          <w:szCs w:val="28"/>
        </w:rPr>
        <w:t xml:space="preserve"> потребительского рынка (уполномоченный орган), департамент </w:t>
      </w:r>
      <w:r w:rsidR="005A6DB7" w:rsidRPr="00F519EC">
        <w:rPr>
          <w:rFonts w:ascii="Times New Roman" w:hAnsi="Times New Roman"/>
          <w:sz w:val="28"/>
          <w:szCs w:val="28"/>
        </w:rPr>
        <w:t>городского хозяйства</w:t>
      </w:r>
      <w:r w:rsidR="001F1361" w:rsidRPr="00F519EC">
        <w:rPr>
          <w:rFonts w:ascii="Times New Roman" w:hAnsi="Times New Roman"/>
          <w:sz w:val="28"/>
          <w:szCs w:val="28"/>
        </w:rPr>
        <w:t>, правовой департамент и департамент финансов</w:t>
      </w:r>
      <w:r w:rsidR="005A6DB7" w:rsidRPr="00F519EC">
        <w:rPr>
          <w:rFonts w:ascii="Times New Roman" w:hAnsi="Times New Roman"/>
          <w:sz w:val="28"/>
          <w:szCs w:val="28"/>
        </w:rPr>
        <w:t xml:space="preserve">. </w:t>
      </w:r>
    </w:p>
    <w:p w14:paraId="16CDA7AE" w14:textId="1018FACA" w:rsidR="00F519EC" w:rsidRPr="00F519EC" w:rsidRDefault="005A6DB7" w:rsidP="00447F2B">
      <w:pPr>
        <w:tabs>
          <w:tab w:val="left" w:pos="709"/>
        </w:tabs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19E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E0BE2" w:rsidRPr="00F519EC">
        <w:rPr>
          <w:rFonts w:ascii="Times New Roman" w:eastAsia="Times New Roman" w:hAnsi="Times New Roman"/>
          <w:sz w:val="28"/>
          <w:szCs w:val="28"/>
          <w:lang w:eastAsia="ru-RU"/>
        </w:rPr>
        <w:t xml:space="preserve">о результатам </w:t>
      </w:r>
      <w:r w:rsidRPr="00F519EC">
        <w:rPr>
          <w:rFonts w:ascii="Times New Roman" w:eastAsia="Times New Roman" w:hAnsi="Times New Roman"/>
          <w:sz w:val="28"/>
          <w:szCs w:val="28"/>
          <w:lang w:eastAsia="ru-RU"/>
        </w:rPr>
        <w:t>данного мероприятия установлены нарушения и замечания</w:t>
      </w:r>
      <w:r w:rsidR="001F1361" w:rsidRPr="00F519E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F519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0DB4F19" w14:textId="27324A17" w:rsidR="00F519EC" w:rsidRPr="00F519EC" w:rsidRDefault="00F519EC" w:rsidP="00447F2B">
      <w:pPr>
        <w:tabs>
          <w:tab w:val="left" w:pos="709"/>
        </w:tabs>
        <w:spacing w:after="0" w:line="240" w:lineRule="atLeast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F519E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A6DB7" w:rsidRPr="00F519EC">
        <w:rPr>
          <w:rFonts w:ascii="Times New Roman" w:hAnsi="Times New Roman"/>
          <w:sz w:val="28"/>
          <w:szCs w:val="28"/>
        </w:rPr>
        <w:t>дублир</w:t>
      </w:r>
      <w:r w:rsidRPr="00F519EC">
        <w:rPr>
          <w:rFonts w:ascii="Times New Roman" w:hAnsi="Times New Roman"/>
          <w:sz w:val="28"/>
          <w:szCs w:val="28"/>
        </w:rPr>
        <w:t>ование</w:t>
      </w:r>
      <w:r w:rsidR="005A6DB7" w:rsidRPr="00F519EC">
        <w:rPr>
          <w:rFonts w:ascii="Times New Roman" w:hAnsi="Times New Roman"/>
          <w:sz w:val="28"/>
          <w:szCs w:val="28"/>
        </w:rPr>
        <w:t xml:space="preserve"> функций, полномочий </w:t>
      </w:r>
      <w:r w:rsidRPr="00F519EC">
        <w:rPr>
          <w:rFonts w:ascii="Times New Roman" w:hAnsi="Times New Roman"/>
          <w:sz w:val="28"/>
          <w:szCs w:val="28"/>
        </w:rPr>
        <w:t xml:space="preserve">структурных подразделений администрации </w:t>
      </w:r>
      <w:proofErr w:type="spellStart"/>
      <w:r w:rsidRPr="00F519EC">
        <w:rPr>
          <w:rFonts w:ascii="Times New Roman" w:hAnsi="Times New Roman"/>
          <w:sz w:val="28"/>
          <w:szCs w:val="28"/>
        </w:rPr>
        <w:t>г.о</w:t>
      </w:r>
      <w:proofErr w:type="spellEnd"/>
      <w:r w:rsidRPr="00F519EC">
        <w:rPr>
          <w:rFonts w:ascii="Times New Roman" w:hAnsi="Times New Roman"/>
          <w:sz w:val="28"/>
          <w:szCs w:val="28"/>
        </w:rPr>
        <w:t>. Тольятти</w:t>
      </w:r>
      <w:r w:rsidR="00447F2B" w:rsidRPr="00F519EC">
        <w:rPr>
          <w:rFonts w:ascii="Times New Roman" w:hAnsi="Times New Roman"/>
          <w:sz w:val="28"/>
          <w:szCs w:val="28"/>
        </w:rPr>
        <w:t>;</w:t>
      </w:r>
      <w:r w:rsidR="005A6DB7" w:rsidRPr="00F519EC">
        <w:rPr>
          <w:rFonts w:ascii="Times New Roman" w:hAnsi="Times New Roman"/>
          <w:iCs/>
          <w:sz w:val="28"/>
          <w:szCs w:val="28"/>
        </w:rPr>
        <w:t xml:space="preserve"> </w:t>
      </w:r>
    </w:p>
    <w:p w14:paraId="6F8D36B6" w14:textId="00517528" w:rsidR="00F519EC" w:rsidRPr="00F519EC" w:rsidRDefault="00F519EC" w:rsidP="00447F2B">
      <w:pPr>
        <w:tabs>
          <w:tab w:val="left" w:pos="709"/>
        </w:tabs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19EC">
        <w:rPr>
          <w:rFonts w:ascii="Times New Roman" w:hAnsi="Times New Roman"/>
          <w:iCs/>
          <w:sz w:val="28"/>
          <w:szCs w:val="28"/>
        </w:rPr>
        <w:t>-</w:t>
      </w:r>
      <w:r w:rsidR="005A6DB7" w:rsidRPr="00F519EC">
        <w:rPr>
          <w:rFonts w:ascii="Times New Roman" w:hAnsi="Times New Roman"/>
          <w:sz w:val="28"/>
          <w:szCs w:val="28"/>
        </w:rPr>
        <w:t>ограничени</w:t>
      </w:r>
      <w:r w:rsidRPr="00F519EC">
        <w:rPr>
          <w:rFonts w:ascii="Times New Roman" w:hAnsi="Times New Roman"/>
          <w:sz w:val="28"/>
          <w:szCs w:val="28"/>
        </w:rPr>
        <w:t>е</w:t>
      </w:r>
      <w:r w:rsidR="005A6DB7" w:rsidRPr="00F519EC">
        <w:rPr>
          <w:rFonts w:ascii="Times New Roman" w:hAnsi="Times New Roman"/>
          <w:sz w:val="28"/>
          <w:szCs w:val="28"/>
        </w:rPr>
        <w:t>, устранени</w:t>
      </w:r>
      <w:r w:rsidRPr="00F519EC">
        <w:rPr>
          <w:rFonts w:ascii="Times New Roman" w:hAnsi="Times New Roman"/>
          <w:sz w:val="28"/>
          <w:szCs w:val="28"/>
        </w:rPr>
        <w:t>е</w:t>
      </w:r>
      <w:r w:rsidR="005A6DB7" w:rsidRPr="00F519EC">
        <w:rPr>
          <w:rFonts w:ascii="Times New Roman" w:hAnsi="Times New Roman"/>
          <w:sz w:val="28"/>
          <w:szCs w:val="28"/>
        </w:rPr>
        <w:t xml:space="preserve"> конкуренции при </w:t>
      </w:r>
      <w:r w:rsidR="005A6DB7" w:rsidRPr="00F519EC">
        <w:rPr>
          <w:rFonts w:ascii="Times New Roman" w:hAnsi="Times New Roman"/>
          <w:iCs/>
          <w:sz w:val="28"/>
          <w:szCs w:val="28"/>
        </w:rPr>
        <w:t>передач</w:t>
      </w:r>
      <w:r w:rsidRPr="00F519EC">
        <w:rPr>
          <w:rFonts w:ascii="Times New Roman" w:hAnsi="Times New Roman"/>
          <w:iCs/>
          <w:sz w:val="28"/>
          <w:szCs w:val="28"/>
        </w:rPr>
        <w:t>е</w:t>
      </w:r>
      <w:r w:rsidR="005A6DB7" w:rsidRPr="00F519EC">
        <w:rPr>
          <w:rFonts w:ascii="Times New Roman" w:hAnsi="Times New Roman"/>
          <w:iCs/>
          <w:sz w:val="28"/>
          <w:szCs w:val="28"/>
        </w:rPr>
        <w:t xml:space="preserve"> отдельных полномочий бюджетному учреждению (</w:t>
      </w:r>
      <w:r w:rsidR="005A6DB7" w:rsidRPr="00F519EC">
        <w:rPr>
          <w:rFonts w:ascii="Times New Roman" w:hAnsi="Times New Roman"/>
          <w:sz w:val="28"/>
          <w:szCs w:val="28"/>
        </w:rPr>
        <w:t>МБУ «</w:t>
      </w:r>
      <w:proofErr w:type="spellStart"/>
      <w:r w:rsidR="005A6DB7" w:rsidRPr="00F519EC">
        <w:rPr>
          <w:rFonts w:ascii="Times New Roman" w:hAnsi="Times New Roman"/>
          <w:sz w:val="28"/>
          <w:szCs w:val="28"/>
        </w:rPr>
        <w:t>Зеленстрой</w:t>
      </w:r>
      <w:proofErr w:type="spellEnd"/>
      <w:r w:rsidR="005A6DB7" w:rsidRPr="00F519EC">
        <w:rPr>
          <w:rFonts w:ascii="Times New Roman" w:hAnsi="Times New Roman"/>
          <w:sz w:val="28"/>
          <w:szCs w:val="28"/>
        </w:rPr>
        <w:t xml:space="preserve">»); </w:t>
      </w:r>
    </w:p>
    <w:p w14:paraId="4CAA5F31" w14:textId="77777777" w:rsidR="00F519EC" w:rsidRPr="00F519EC" w:rsidRDefault="00F519EC" w:rsidP="00447F2B">
      <w:pPr>
        <w:tabs>
          <w:tab w:val="left" w:pos="709"/>
        </w:tabs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19EC">
        <w:rPr>
          <w:rFonts w:ascii="Times New Roman" w:hAnsi="Times New Roman"/>
          <w:sz w:val="28"/>
          <w:szCs w:val="28"/>
        </w:rPr>
        <w:t>-</w:t>
      </w:r>
      <w:r w:rsidR="005A6DB7" w:rsidRPr="00F519EC">
        <w:rPr>
          <w:rFonts w:ascii="Times New Roman" w:hAnsi="Times New Roman"/>
          <w:sz w:val="28"/>
          <w:szCs w:val="28"/>
        </w:rPr>
        <w:t>отсутстви</w:t>
      </w:r>
      <w:r w:rsidRPr="00F519EC">
        <w:rPr>
          <w:rFonts w:ascii="Times New Roman" w:hAnsi="Times New Roman"/>
          <w:sz w:val="28"/>
          <w:szCs w:val="28"/>
        </w:rPr>
        <w:t>е</w:t>
      </w:r>
      <w:r w:rsidR="005A6DB7" w:rsidRPr="00F519EC">
        <w:rPr>
          <w:rFonts w:ascii="Times New Roman" w:hAnsi="Times New Roman"/>
          <w:sz w:val="28"/>
          <w:szCs w:val="28"/>
        </w:rPr>
        <w:t xml:space="preserve"> проведения процедуры закупок </w:t>
      </w:r>
      <w:r w:rsidR="00447F2B" w:rsidRPr="00F519EC">
        <w:rPr>
          <w:rFonts w:ascii="Times New Roman" w:hAnsi="Times New Roman"/>
          <w:sz w:val="28"/>
          <w:szCs w:val="28"/>
        </w:rPr>
        <w:t>в целях удовлетворения муниципальных нужд</w:t>
      </w:r>
      <w:r w:rsidR="00AF24F8" w:rsidRPr="00F519EC">
        <w:rPr>
          <w:rFonts w:ascii="Times New Roman" w:hAnsi="Times New Roman"/>
          <w:sz w:val="28"/>
          <w:szCs w:val="28"/>
        </w:rPr>
        <w:t xml:space="preserve"> </w:t>
      </w:r>
    </w:p>
    <w:p w14:paraId="239BD7F7" w14:textId="5C45EDEC" w:rsidR="00447F2B" w:rsidRPr="00447F2B" w:rsidRDefault="00F519EC" w:rsidP="00447F2B">
      <w:pPr>
        <w:tabs>
          <w:tab w:val="left" w:pos="709"/>
        </w:tabs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19EC">
        <w:rPr>
          <w:rFonts w:ascii="Times New Roman" w:hAnsi="Times New Roman"/>
          <w:sz w:val="28"/>
          <w:szCs w:val="28"/>
        </w:rPr>
        <w:t xml:space="preserve">-отсутствие </w:t>
      </w:r>
      <w:r w:rsidR="00447F2B" w:rsidRPr="00F519EC">
        <w:rPr>
          <w:rFonts w:ascii="Times New Roman" w:hAnsi="Times New Roman"/>
          <w:sz w:val="28"/>
          <w:szCs w:val="28"/>
        </w:rPr>
        <w:t xml:space="preserve">контроля </w:t>
      </w:r>
      <w:r w:rsidR="00C65BE2" w:rsidRPr="00F519EC">
        <w:rPr>
          <w:rFonts w:ascii="Times New Roman" w:hAnsi="Times New Roman"/>
          <w:sz w:val="28"/>
          <w:szCs w:val="28"/>
        </w:rPr>
        <w:t xml:space="preserve">за учетом </w:t>
      </w:r>
      <w:r w:rsidR="00447F2B" w:rsidRPr="00F519EC">
        <w:rPr>
          <w:rFonts w:ascii="Times New Roman" w:hAnsi="Times New Roman"/>
          <w:sz w:val="28"/>
          <w:szCs w:val="28"/>
        </w:rPr>
        <w:t>объектов, размещенных на хранение.</w:t>
      </w:r>
    </w:p>
    <w:p w14:paraId="61685E3C" w14:textId="01C54E41" w:rsidR="005A6DB7" w:rsidRPr="005A6DB7" w:rsidRDefault="005A6DB7" w:rsidP="005A6DB7">
      <w:pPr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bookmarkEnd w:id="2"/>
    <w:bookmarkEnd w:id="3"/>
    <w:p w14:paraId="27235EF3" w14:textId="77777777" w:rsidR="00DE5D48" w:rsidRDefault="00DE5D48" w:rsidP="001F1E0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FE5597" w14:textId="2B34304E" w:rsidR="00806E9B" w:rsidRPr="00806E9B" w:rsidRDefault="00806E9B" w:rsidP="001F1E03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06E9B">
        <w:rPr>
          <w:rFonts w:ascii="Times New Roman" w:hAnsi="Times New Roman"/>
          <w:b/>
          <w:sz w:val="28"/>
          <w:szCs w:val="28"/>
        </w:rPr>
        <w:t>Взаимодействие с иными органами</w:t>
      </w:r>
      <w:r w:rsidR="002B0220">
        <w:rPr>
          <w:rFonts w:ascii="Times New Roman" w:hAnsi="Times New Roman"/>
          <w:b/>
          <w:sz w:val="28"/>
          <w:szCs w:val="28"/>
        </w:rPr>
        <w:t>,</w:t>
      </w:r>
      <w:r w:rsidRPr="00806E9B">
        <w:rPr>
          <w:rFonts w:ascii="Times New Roman" w:hAnsi="Times New Roman"/>
          <w:b/>
          <w:sz w:val="28"/>
          <w:szCs w:val="28"/>
        </w:rPr>
        <w:t xml:space="preserve"> организациями</w:t>
      </w:r>
      <w:r w:rsidR="002B0220">
        <w:rPr>
          <w:rFonts w:ascii="Times New Roman" w:hAnsi="Times New Roman"/>
          <w:b/>
          <w:sz w:val="28"/>
          <w:szCs w:val="28"/>
        </w:rPr>
        <w:t xml:space="preserve"> и работа с обращениями граждан и объединений граждан</w:t>
      </w:r>
    </w:p>
    <w:p w14:paraId="56BC5BF2" w14:textId="0C2DFAC7" w:rsidR="001E4EE2" w:rsidRDefault="001E4EE2" w:rsidP="001F1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FA60FC" w14:textId="568FA4D6" w:rsidR="00DE6DE1" w:rsidRPr="00DE6DE1" w:rsidRDefault="00DE6DE1" w:rsidP="00DE6DE1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DE6DE1">
        <w:rPr>
          <w:rFonts w:ascii="Times New Roman" w:hAnsi="Times New Roman"/>
          <w:i/>
          <w:iCs/>
          <w:sz w:val="28"/>
          <w:szCs w:val="28"/>
        </w:rPr>
        <w:t>Взаимодействие с правоохранительными и надзорными органами</w:t>
      </w:r>
    </w:p>
    <w:p w14:paraId="5649548E" w14:textId="4E8ED1B0" w:rsidR="00DE6DE1" w:rsidRPr="00DE6DE1" w:rsidRDefault="00DE6DE1" w:rsidP="00DE6DE1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DE6DE1">
        <w:rPr>
          <w:rFonts w:ascii="Times New Roman" w:hAnsi="Times New Roman"/>
          <w:bCs/>
          <w:sz w:val="28"/>
          <w:szCs w:val="28"/>
        </w:rPr>
        <w:t>В 202</w:t>
      </w:r>
      <w:r w:rsidR="002A24F7">
        <w:rPr>
          <w:rFonts w:ascii="Times New Roman" w:hAnsi="Times New Roman"/>
          <w:bCs/>
          <w:sz w:val="28"/>
          <w:szCs w:val="28"/>
        </w:rPr>
        <w:t>4</w:t>
      </w:r>
      <w:r w:rsidRPr="00DE6DE1">
        <w:rPr>
          <w:rFonts w:ascii="Times New Roman" w:hAnsi="Times New Roman"/>
          <w:bCs/>
          <w:sz w:val="28"/>
          <w:szCs w:val="28"/>
        </w:rPr>
        <w:t xml:space="preserve"> году </w:t>
      </w:r>
      <w:r w:rsidR="002A24F7">
        <w:rPr>
          <w:rFonts w:ascii="Times New Roman" w:hAnsi="Times New Roman"/>
          <w:bCs/>
          <w:sz w:val="28"/>
          <w:szCs w:val="28"/>
        </w:rPr>
        <w:t>8</w:t>
      </w:r>
      <w:r w:rsidRPr="00DE6DE1">
        <w:rPr>
          <w:rFonts w:ascii="Times New Roman" w:hAnsi="Times New Roman"/>
          <w:bCs/>
          <w:sz w:val="28"/>
          <w:szCs w:val="28"/>
        </w:rPr>
        <w:t xml:space="preserve"> материалов проведенных контрольных мероприятий и </w:t>
      </w:r>
      <w:r w:rsidR="00337386">
        <w:rPr>
          <w:rFonts w:ascii="Times New Roman" w:hAnsi="Times New Roman"/>
          <w:bCs/>
          <w:sz w:val="28"/>
          <w:szCs w:val="28"/>
        </w:rPr>
        <w:t>3</w:t>
      </w:r>
      <w:r w:rsidR="002C4B5F">
        <w:rPr>
          <w:rFonts w:ascii="Times New Roman" w:hAnsi="Times New Roman"/>
          <w:bCs/>
          <w:sz w:val="28"/>
          <w:szCs w:val="28"/>
        </w:rPr>
        <w:t> </w:t>
      </w:r>
      <w:r w:rsidRPr="00DE6DE1">
        <w:rPr>
          <w:rFonts w:ascii="Times New Roman" w:hAnsi="Times New Roman"/>
          <w:bCs/>
          <w:sz w:val="28"/>
          <w:szCs w:val="28"/>
        </w:rPr>
        <w:t>экспертно-аналитическ</w:t>
      </w:r>
      <w:r w:rsidR="00337386">
        <w:rPr>
          <w:rFonts w:ascii="Times New Roman" w:hAnsi="Times New Roman"/>
          <w:bCs/>
          <w:sz w:val="28"/>
          <w:szCs w:val="28"/>
        </w:rPr>
        <w:t>их</w:t>
      </w:r>
      <w:r w:rsidRPr="00DE6DE1">
        <w:rPr>
          <w:rFonts w:ascii="Times New Roman" w:hAnsi="Times New Roman"/>
          <w:bCs/>
          <w:sz w:val="28"/>
          <w:szCs w:val="28"/>
        </w:rPr>
        <w:t xml:space="preserve"> мероприяти</w:t>
      </w:r>
      <w:r w:rsidR="00337386">
        <w:rPr>
          <w:rFonts w:ascii="Times New Roman" w:hAnsi="Times New Roman"/>
          <w:bCs/>
          <w:sz w:val="28"/>
          <w:szCs w:val="28"/>
        </w:rPr>
        <w:t xml:space="preserve">й, проведенных в 2023 году со сроком окончания в 2024 году, </w:t>
      </w:r>
      <w:r w:rsidRPr="00DE6DE1">
        <w:rPr>
          <w:rFonts w:ascii="Times New Roman" w:hAnsi="Times New Roman"/>
          <w:bCs/>
          <w:sz w:val="28"/>
          <w:szCs w:val="28"/>
        </w:rPr>
        <w:t xml:space="preserve">направлялись в прокуратуру </w:t>
      </w:r>
      <w:proofErr w:type="spellStart"/>
      <w:r w:rsidRPr="00DE6DE1">
        <w:rPr>
          <w:rFonts w:ascii="Times New Roman" w:hAnsi="Times New Roman"/>
          <w:bCs/>
          <w:sz w:val="28"/>
          <w:szCs w:val="28"/>
        </w:rPr>
        <w:t>г.Тольятти</w:t>
      </w:r>
      <w:proofErr w:type="spellEnd"/>
      <w:r w:rsidRPr="00DE6DE1">
        <w:rPr>
          <w:rFonts w:ascii="Times New Roman" w:hAnsi="Times New Roman"/>
          <w:bCs/>
          <w:sz w:val="28"/>
          <w:szCs w:val="28"/>
        </w:rPr>
        <w:t xml:space="preserve"> и У МВД </w:t>
      </w:r>
      <w:proofErr w:type="spellStart"/>
      <w:r w:rsidRPr="00DE6DE1">
        <w:rPr>
          <w:rFonts w:ascii="Times New Roman" w:hAnsi="Times New Roman"/>
          <w:bCs/>
          <w:sz w:val="28"/>
          <w:szCs w:val="28"/>
        </w:rPr>
        <w:t>г.Тольятти</w:t>
      </w:r>
      <w:proofErr w:type="spellEnd"/>
      <w:r w:rsidRPr="00DE6DE1">
        <w:rPr>
          <w:rFonts w:ascii="Times New Roman" w:hAnsi="Times New Roman"/>
          <w:bCs/>
          <w:sz w:val="28"/>
          <w:szCs w:val="28"/>
        </w:rPr>
        <w:t xml:space="preserve">. На основании решения коллегии контрольно-счетной палаты </w:t>
      </w:r>
      <w:r w:rsidR="00717A2B">
        <w:rPr>
          <w:rFonts w:ascii="Times New Roman" w:hAnsi="Times New Roman"/>
          <w:bCs/>
          <w:sz w:val="28"/>
          <w:szCs w:val="28"/>
        </w:rPr>
        <w:t xml:space="preserve">          </w:t>
      </w:r>
      <w:r w:rsidR="00337386">
        <w:rPr>
          <w:rFonts w:ascii="Times New Roman" w:hAnsi="Times New Roman"/>
          <w:bCs/>
          <w:sz w:val="28"/>
          <w:szCs w:val="28"/>
        </w:rPr>
        <w:t>3</w:t>
      </w:r>
      <w:r w:rsidRPr="00DE6DE1">
        <w:rPr>
          <w:rFonts w:ascii="Times New Roman" w:hAnsi="Times New Roman"/>
          <w:bCs/>
          <w:sz w:val="28"/>
          <w:szCs w:val="28"/>
        </w:rPr>
        <w:t xml:space="preserve"> материала (1 - контрольное, </w:t>
      </w:r>
      <w:r w:rsidR="00337386">
        <w:rPr>
          <w:rFonts w:ascii="Times New Roman" w:hAnsi="Times New Roman"/>
          <w:bCs/>
          <w:sz w:val="28"/>
          <w:szCs w:val="28"/>
        </w:rPr>
        <w:t>2</w:t>
      </w:r>
      <w:r w:rsidRPr="00DE6DE1">
        <w:rPr>
          <w:rFonts w:ascii="Times New Roman" w:hAnsi="Times New Roman"/>
          <w:bCs/>
          <w:sz w:val="28"/>
          <w:szCs w:val="28"/>
        </w:rPr>
        <w:t xml:space="preserve"> - экспертно-аналитических) в правоохранительные органы не направлялись.</w:t>
      </w:r>
    </w:p>
    <w:p w14:paraId="78830391" w14:textId="40A74511" w:rsidR="00DE6DE1" w:rsidRDefault="00DE6DE1" w:rsidP="00DE6DE1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DE6DE1">
        <w:rPr>
          <w:rFonts w:ascii="Times New Roman" w:hAnsi="Times New Roman"/>
          <w:bCs/>
          <w:sz w:val="28"/>
          <w:szCs w:val="28"/>
        </w:rPr>
        <w:t>По результатам рассмотрения материалов 202</w:t>
      </w:r>
      <w:r w:rsidR="00337386">
        <w:rPr>
          <w:rFonts w:ascii="Times New Roman" w:hAnsi="Times New Roman"/>
          <w:bCs/>
          <w:sz w:val="28"/>
          <w:szCs w:val="28"/>
        </w:rPr>
        <w:t>4</w:t>
      </w:r>
      <w:r w:rsidRPr="00DE6DE1">
        <w:rPr>
          <w:rFonts w:ascii="Times New Roman" w:hAnsi="Times New Roman"/>
          <w:bCs/>
          <w:sz w:val="28"/>
          <w:szCs w:val="28"/>
        </w:rPr>
        <w:t xml:space="preserve"> года, прокуратурой города</w:t>
      </w:r>
      <w:r>
        <w:rPr>
          <w:rFonts w:ascii="Times New Roman" w:hAnsi="Times New Roman"/>
          <w:bCs/>
          <w:sz w:val="28"/>
          <w:szCs w:val="28"/>
        </w:rPr>
        <w:t>:</w:t>
      </w:r>
    </w:p>
    <w:p w14:paraId="563DB1B6" w14:textId="65B3CBE6" w:rsidR="00DE6DE1" w:rsidRDefault="00DE6DE1" w:rsidP="00DE6DE1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DE6DE1">
        <w:rPr>
          <w:rFonts w:ascii="Times New Roman" w:hAnsi="Times New Roman"/>
          <w:bCs/>
          <w:sz w:val="28"/>
          <w:szCs w:val="28"/>
        </w:rPr>
        <w:t xml:space="preserve"> внесено </w:t>
      </w:r>
      <w:r w:rsidR="000F43F6">
        <w:rPr>
          <w:rFonts w:ascii="Times New Roman" w:hAnsi="Times New Roman"/>
          <w:bCs/>
          <w:sz w:val="28"/>
          <w:szCs w:val="28"/>
        </w:rPr>
        <w:t>5</w:t>
      </w:r>
      <w:r w:rsidRPr="00DE6DE1">
        <w:rPr>
          <w:rFonts w:ascii="Times New Roman" w:hAnsi="Times New Roman"/>
          <w:bCs/>
          <w:sz w:val="28"/>
          <w:szCs w:val="28"/>
        </w:rPr>
        <w:t xml:space="preserve"> представлени</w:t>
      </w:r>
      <w:r w:rsidR="003E4A55">
        <w:rPr>
          <w:rFonts w:ascii="Times New Roman" w:hAnsi="Times New Roman"/>
          <w:bCs/>
          <w:sz w:val="28"/>
          <w:szCs w:val="28"/>
        </w:rPr>
        <w:t>й</w:t>
      </w:r>
      <w:r w:rsidRPr="00DE6DE1">
        <w:t xml:space="preserve"> </w:t>
      </w:r>
      <w:r w:rsidRPr="00DE6DE1">
        <w:rPr>
          <w:rFonts w:ascii="Times New Roman" w:hAnsi="Times New Roman"/>
          <w:bCs/>
          <w:sz w:val="28"/>
          <w:szCs w:val="28"/>
        </w:rPr>
        <w:t xml:space="preserve">в адрес учреждений, все представления удовлетворены, 2 должностных лица привлечены </w:t>
      </w:r>
      <w:r w:rsidR="00E375E5">
        <w:rPr>
          <w:rFonts w:ascii="Times New Roman" w:hAnsi="Times New Roman"/>
          <w:bCs/>
          <w:sz w:val="28"/>
          <w:szCs w:val="28"/>
        </w:rPr>
        <w:t>к</w:t>
      </w:r>
      <w:r w:rsidRPr="00DE6DE1">
        <w:rPr>
          <w:rFonts w:ascii="Times New Roman" w:hAnsi="Times New Roman"/>
          <w:bCs/>
          <w:sz w:val="28"/>
          <w:szCs w:val="28"/>
        </w:rPr>
        <w:t xml:space="preserve"> дисциплинарной ответственности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12FF0D88" w14:textId="670F7A31" w:rsidR="00DE6DE1" w:rsidRPr="00DE6DE1" w:rsidRDefault="00DE6DE1" w:rsidP="00DE6DE1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внесено </w:t>
      </w:r>
      <w:r w:rsidR="000F43F6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представлени</w:t>
      </w:r>
      <w:r w:rsidR="000F43F6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в адрес администрации городского округа Тольятти, котор</w:t>
      </w:r>
      <w:r w:rsidR="000F43F6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е рассмотрен</w:t>
      </w:r>
      <w:r w:rsidR="000F43F6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 и удовлетворен</w:t>
      </w:r>
      <w:r w:rsidR="000F43F6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17D78310" w14:textId="5516E4A7" w:rsidR="00DE6DE1" w:rsidRPr="00DE6DE1" w:rsidRDefault="00DE6DE1" w:rsidP="00717A2B">
      <w:pPr>
        <w:tabs>
          <w:tab w:val="left" w:pos="709"/>
          <w:tab w:val="left" w:pos="851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DE6DE1">
        <w:rPr>
          <w:rFonts w:ascii="Times New Roman" w:hAnsi="Times New Roman"/>
          <w:bCs/>
          <w:sz w:val="28"/>
          <w:szCs w:val="28"/>
        </w:rPr>
        <w:t xml:space="preserve"> возбуждено </w:t>
      </w:r>
      <w:r w:rsidR="000F43F6">
        <w:rPr>
          <w:rFonts w:ascii="Times New Roman" w:hAnsi="Times New Roman"/>
          <w:bCs/>
          <w:sz w:val="28"/>
          <w:szCs w:val="28"/>
        </w:rPr>
        <w:t>8</w:t>
      </w:r>
      <w:r w:rsidRPr="00DE6DE1">
        <w:rPr>
          <w:rFonts w:ascii="Times New Roman" w:hAnsi="Times New Roman"/>
          <w:bCs/>
          <w:sz w:val="28"/>
          <w:szCs w:val="28"/>
        </w:rPr>
        <w:t xml:space="preserve"> дел по привлечению к административной ответственности должностных лиц учреждений, по результатам рассмотрения которых уполномоченным органом приняты решения о назначении наказания </w:t>
      </w:r>
      <w:r w:rsidRPr="009A579A">
        <w:rPr>
          <w:rFonts w:ascii="Times New Roman" w:hAnsi="Times New Roman"/>
          <w:bCs/>
          <w:sz w:val="28"/>
          <w:szCs w:val="28"/>
        </w:rPr>
        <w:t>в виде предупреждения.</w:t>
      </w:r>
      <w:r w:rsidRPr="00DE6DE1">
        <w:rPr>
          <w:rFonts w:ascii="Times New Roman" w:hAnsi="Times New Roman"/>
          <w:bCs/>
          <w:sz w:val="28"/>
          <w:szCs w:val="28"/>
        </w:rPr>
        <w:t xml:space="preserve"> </w:t>
      </w:r>
    </w:p>
    <w:p w14:paraId="6CA8FC5E" w14:textId="6BECF68B" w:rsidR="00DE6DE1" w:rsidRDefault="000F43F6" w:rsidP="006174A2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отношении результатов 2</w:t>
      </w:r>
      <w:r w:rsidR="001665EE" w:rsidRPr="001665EE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х контрольных мероприятий проверки не закончены, материалы находятся на рассмотрении. </w:t>
      </w:r>
    </w:p>
    <w:p w14:paraId="27E76DBE" w14:textId="230A9992" w:rsidR="00026882" w:rsidRDefault="00DE6DE1" w:rsidP="006174A2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Кроме того, с</w:t>
      </w:r>
      <w:r w:rsidR="001E4EE2" w:rsidRPr="00C27119">
        <w:rPr>
          <w:rFonts w:ascii="Times New Roman" w:hAnsi="Times New Roman"/>
          <w:bCs/>
          <w:sz w:val="28"/>
          <w:szCs w:val="28"/>
        </w:rPr>
        <w:t>отрудник</w:t>
      </w:r>
      <w:r w:rsidR="001E4EE2">
        <w:rPr>
          <w:rFonts w:ascii="Times New Roman" w:hAnsi="Times New Roman"/>
          <w:bCs/>
          <w:sz w:val="28"/>
          <w:szCs w:val="28"/>
        </w:rPr>
        <w:t>и</w:t>
      </w:r>
      <w:r w:rsidR="001E4EE2" w:rsidRPr="00C27119">
        <w:rPr>
          <w:rFonts w:ascii="Times New Roman" w:hAnsi="Times New Roman"/>
          <w:bCs/>
          <w:sz w:val="28"/>
          <w:szCs w:val="28"/>
        </w:rPr>
        <w:t xml:space="preserve"> контрольно-счетной палаты </w:t>
      </w:r>
      <w:r w:rsidR="001E4EE2">
        <w:rPr>
          <w:rFonts w:ascii="Times New Roman" w:hAnsi="Times New Roman"/>
          <w:bCs/>
          <w:sz w:val="28"/>
          <w:szCs w:val="28"/>
        </w:rPr>
        <w:t xml:space="preserve">участвовали в проверках, </w:t>
      </w:r>
      <w:r w:rsidR="001E4EE2" w:rsidRPr="00C27119">
        <w:rPr>
          <w:rFonts w:ascii="Times New Roman" w:hAnsi="Times New Roman"/>
          <w:bCs/>
          <w:sz w:val="28"/>
          <w:szCs w:val="28"/>
        </w:rPr>
        <w:t>проводимы</w:t>
      </w:r>
      <w:r w:rsidR="001E4EE2">
        <w:rPr>
          <w:rFonts w:ascii="Times New Roman" w:hAnsi="Times New Roman"/>
          <w:bCs/>
          <w:sz w:val="28"/>
          <w:szCs w:val="28"/>
        </w:rPr>
        <w:t>х</w:t>
      </w:r>
      <w:r w:rsidR="001E4EE2" w:rsidRPr="00C27119">
        <w:rPr>
          <w:rFonts w:ascii="Times New Roman" w:hAnsi="Times New Roman"/>
          <w:bCs/>
          <w:sz w:val="28"/>
          <w:szCs w:val="28"/>
        </w:rPr>
        <w:t xml:space="preserve"> </w:t>
      </w:r>
      <w:r w:rsidR="001E4EE2">
        <w:rPr>
          <w:rFonts w:ascii="Times New Roman" w:hAnsi="Times New Roman"/>
          <w:bCs/>
          <w:sz w:val="28"/>
          <w:szCs w:val="28"/>
        </w:rPr>
        <w:t xml:space="preserve">правоохранительными </w:t>
      </w:r>
      <w:r>
        <w:rPr>
          <w:rFonts w:ascii="Times New Roman" w:hAnsi="Times New Roman"/>
          <w:bCs/>
          <w:sz w:val="28"/>
          <w:szCs w:val="28"/>
        </w:rPr>
        <w:t xml:space="preserve">и надзорными </w:t>
      </w:r>
      <w:r w:rsidR="001E4EE2">
        <w:rPr>
          <w:rFonts w:ascii="Times New Roman" w:hAnsi="Times New Roman"/>
          <w:bCs/>
          <w:sz w:val="28"/>
          <w:szCs w:val="28"/>
        </w:rPr>
        <w:t>органами</w:t>
      </w:r>
      <w:r w:rsidR="001E4EE2" w:rsidRPr="00C27119">
        <w:rPr>
          <w:rFonts w:ascii="Times New Roman" w:hAnsi="Times New Roman"/>
          <w:bCs/>
          <w:sz w:val="28"/>
          <w:szCs w:val="28"/>
        </w:rPr>
        <w:t xml:space="preserve"> </w:t>
      </w:r>
      <w:r w:rsidR="001E4EE2">
        <w:rPr>
          <w:rFonts w:ascii="Times New Roman" w:hAnsi="Times New Roman"/>
          <w:bCs/>
          <w:sz w:val="28"/>
          <w:szCs w:val="28"/>
        </w:rPr>
        <w:t xml:space="preserve">с </w:t>
      </w:r>
      <w:r w:rsidR="001E4EE2" w:rsidRPr="00C27119">
        <w:rPr>
          <w:rFonts w:ascii="Times New Roman" w:hAnsi="Times New Roman"/>
          <w:bCs/>
          <w:sz w:val="28"/>
          <w:szCs w:val="28"/>
        </w:rPr>
        <w:t>подготов</w:t>
      </w:r>
      <w:r w:rsidR="001E4EE2">
        <w:rPr>
          <w:rFonts w:ascii="Times New Roman" w:hAnsi="Times New Roman"/>
          <w:bCs/>
          <w:sz w:val="28"/>
          <w:szCs w:val="28"/>
        </w:rPr>
        <w:t>кой справок по проверяемым вопросам</w:t>
      </w:r>
      <w:r w:rsidR="007255F6">
        <w:rPr>
          <w:rFonts w:ascii="Times New Roman" w:hAnsi="Times New Roman"/>
          <w:bCs/>
          <w:sz w:val="28"/>
          <w:szCs w:val="28"/>
        </w:rPr>
        <w:t xml:space="preserve">. </w:t>
      </w:r>
    </w:p>
    <w:p w14:paraId="5AC97516" w14:textId="5CF4AA40" w:rsidR="001E4EE2" w:rsidRDefault="007255F6" w:rsidP="00447F2B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Объем проверенных </w:t>
      </w:r>
      <w:r w:rsidRPr="002E6948">
        <w:rPr>
          <w:rFonts w:ascii="Times New Roman" w:hAnsi="Times New Roman"/>
          <w:bCs/>
          <w:sz w:val="28"/>
          <w:szCs w:val="28"/>
        </w:rPr>
        <w:t>средств</w:t>
      </w:r>
      <w:r w:rsidR="002E6948" w:rsidRPr="002E6948">
        <w:rPr>
          <w:rFonts w:ascii="Times New Roman" w:hAnsi="Times New Roman"/>
          <w:bCs/>
          <w:sz w:val="28"/>
          <w:szCs w:val="28"/>
        </w:rPr>
        <w:t xml:space="preserve"> сотрудник</w:t>
      </w:r>
      <w:r w:rsidR="002E6948">
        <w:rPr>
          <w:rFonts w:ascii="Times New Roman" w:hAnsi="Times New Roman"/>
          <w:bCs/>
          <w:sz w:val="28"/>
          <w:szCs w:val="28"/>
        </w:rPr>
        <w:t>ами</w:t>
      </w:r>
      <w:r w:rsidR="002E6948" w:rsidRPr="002E6948">
        <w:rPr>
          <w:rFonts w:ascii="Times New Roman" w:hAnsi="Times New Roman"/>
          <w:bCs/>
          <w:sz w:val="28"/>
          <w:szCs w:val="28"/>
        </w:rPr>
        <w:t xml:space="preserve"> </w:t>
      </w:r>
      <w:r w:rsidR="002E6948">
        <w:rPr>
          <w:rFonts w:ascii="Times New Roman" w:hAnsi="Times New Roman"/>
          <w:bCs/>
          <w:sz w:val="28"/>
          <w:szCs w:val="28"/>
        </w:rPr>
        <w:t>контрольно-счетной палаты,</w:t>
      </w:r>
      <w:r w:rsidR="002874F4" w:rsidRPr="002E6948">
        <w:rPr>
          <w:rFonts w:ascii="Times New Roman" w:hAnsi="Times New Roman"/>
          <w:bCs/>
          <w:sz w:val="28"/>
          <w:szCs w:val="28"/>
        </w:rPr>
        <w:t xml:space="preserve"> участвующ</w:t>
      </w:r>
      <w:r w:rsidR="002874F4" w:rsidRPr="00EA4857">
        <w:rPr>
          <w:rFonts w:ascii="Times New Roman" w:hAnsi="Times New Roman"/>
          <w:bCs/>
          <w:sz w:val="28"/>
          <w:szCs w:val="28"/>
        </w:rPr>
        <w:t>и</w:t>
      </w:r>
      <w:r w:rsidR="006174A2" w:rsidRPr="00EA4857">
        <w:rPr>
          <w:rFonts w:ascii="Times New Roman" w:hAnsi="Times New Roman"/>
          <w:bCs/>
          <w:sz w:val="28"/>
          <w:szCs w:val="28"/>
        </w:rPr>
        <w:t>ми</w:t>
      </w:r>
      <w:r w:rsidR="002874F4" w:rsidRPr="002E6948">
        <w:rPr>
          <w:rFonts w:ascii="Times New Roman" w:hAnsi="Times New Roman"/>
          <w:bCs/>
          <w:sz w:val="28"/>
          <w:szCs w:val="28"/>
        </w:rPr>
        <w:t xml:space="preserve"> в проверках,</w:t>
      </w:r>
      <w:r w:rsidR="002874F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составил в общей сумме </w:t>
      </w:r>
      <w:r w:rsidRPr="00BB21EC">
        <w:rPr>
          <w:rFonts w:ascii="Times New Roman" w:hAnsi="Times New Roman"/>
          <w:bCs/>
          <w:sz w:val="28"/>
          <w:szCs w:val="28"/>
        </w:rPr>
        <w:t>21</w:t>
      </w:r>
      <w:r w:rsidR="00BB21EC">
        <w:rPr>
          <w:rFonts w:ascii="Times New Roman" w:hAnsi="Times New Roman"/>
          <w:bCs/>
          <w:sz w:val="28"/>
          <w:szCs w:val="28"/>
        </w:rPr>
        <w:t>7</w:t>
      </w:r>
      <w:r w:rsidRPr="00BB21EC">
        <w:rPr>
          <w:rFonts w:ascii="Times New Roman" w:hAnsi="Times New Roman"/>
          <w:bCs/>
          <w:sz w:val="28"/>
          <w:szCs w:val="28"/>
        </w:rPr>
        <w:t> </w:t>
      </w:r>
      <w:r w:rsidR="00BB21EC">
        <w:rPr>
          <w:rFonts w:ascii="Times New Roman" w:hAnsi="Times New Roman"/>
          <w:bCs/>
          <w:sz w:val="28"/>
          <w:szCs w:val="28"/>
        </w:rPr>
        <w:t>716</w:t>
      </w:r>
      <w:r w:rsidRPr="00BB21EC">
        <w:rPr>
          <w:rFonts w:ascii="Times New Roman" w:hAnsi="Times New Roman"/>
          <w:bCs/>
          <w:sz w:val="28"/>
          <w:szCs w:val="28"/>
        </w:rPr>
        <w:t>,</w:t>
      </w:r>
      <w:r w:rsidR="00BB21EC">
        <w:rPr>
          <w:rFonts w:ascii="Times New Roman" w:hAnsi="Times New Roman"/>
          <w:bCs/>
          <w:sz w:val="28"/>
          <w:szCs w:val="28"/>
        </w:rPr>
        <w:t>9</w:t>
      </w:r>
      <w:r w:rsidRPr="00BB21EC">
        <w:rPr>
          <w:rFonts w:ascii="Times New Roman" w:hAnsi="Times New Roman"/>
          <w:bCs/>
          <w:sz w:val="28"/>
          <w:szCs w:val="28"/>
        </w:rPr>
        <w:t xml:space="preserve"> тыс. руб.</w:t>
      </w:r>
      <w:r w:rsidR="006174A2" w:rsidRPr="00BB21EC">
        <w:rPr>
          <w:rFonts w:ascii="Times New Roman" w:hAnsi="Times New Roman"/>
          <w:bCs/>
          <w:sz w:val="28"/>
          <w:szCs w:val="28"/>
        </w:rPr>
        <w:t>, из них: с прокуратурой города – 1</w:t>
      </w:r>
      <w:r w:rsidR="00BB21EC">
        <w:rPr>
          <w:rFonts w:ascii="Times New Roman" w:hAnsi="Times New Roman"/>
          <w:bCs/>
          <w:sz w:val="28"/>
          <w:szCs w:val="28"/>
        </w:rPr>
        <w:t>76</w:t>
      </w:r>
      <w:r w:rsidR="006174A2" w:rsidRPr="00BB21EC">
        <w:rPr>
          <w:rFonts w:ascii="Times New Roman" w:hAnsi="Times New Roman"/>
          <w:bCs/>
          <w:sz w:val="28"/>
          <w:szCs w:val="28"/>
        </w:rPr>
        <w:t> </w:t>
      </w:r>
      <w:r w:rsidR="00BB21EC">
        <w:rPr>
          <w:rFonts w:ascii="Times New Roman" w:hAnsi="Times New Roman"/>
          <w:bCs/>
          <w:sz w:val="28"/>
          <w:szCs w:val="28"/>
        </w:rPr>
        <w:t>10</w:t>
      </w:r>
      <w:r w:rsidR="006174A2" w:rsidRPr="00BB21EC">
        <w:rPr>
          <w:rFonts w:ascii="Times New Roman" w:hAnsi="Times New Roman"/>
          <w:bCs/>
          <w:sz w:val="28"/>
          <w:szCs w:val="28"/>
        </w:rPr>
        <w:t>0,</w:t>
      </w:r>
      <w:r w:rsidR="00BB21EC">
        <w:rPr>
          <w:rFonts w:ascii="Times New Roman" w:hAnsi="Times New Roman"/>
          <w:bCs/>
          <w:sz w:val="28"/>
          <w:szCs w:val="28"/>
        </w:rPr>
        <w:t>2</w:t>
      </w:r>
      <w:r w:rsidR="006174A2" w:rsidRPr="00BB21EC">
        <w:rPr>
          <w:rFonts w:ascii="Times New Roman" w:hAnsi="Times New Roman"/>
          <w:bCs/>
          <w:sz w:val="28"/>
          <w:szCs w:val="28"/>
        </w:rPr>
        <w:t xml:space="preserve"> тыс. руб., с У</w:t>
      </w:r>
      <w:r w:rsidR="000F43F6" w:rsidRPr="00BB21EC">
        <w:rPr>
          <w:rFonts w:ascii="Times New Roman" w:hAnsi="Times New Roman"/>
          <w:bCs/>
          <w:sz w:val="28"/>
          <w:szCs w:val="28"/>
        </w:rPr>
        <w:t>ФСБ</w:t>
      </w:r>
      <w:r w:rsidR="006174A2" w:rsidRPr="00BB21EC">
        <w:rPr>
          <w:rFonts w:ascii="Times New Roman" w:hAnsi="Times New Roman"/>
          <w:bCs/>
          <w:sz w:val="28"/>
          <w:szCs w:val="28"/>
        </w:rPr>
        <w:t xml:space="preserve"> </w:t>
      </w:r>
      <w:r w:rsidR="00B62FFD" w:rsidRPr="00B62FFD">
        <w:rPr>
          <w:rFonts w:ascii="Times New Roman" w:eastAsia="Times New Roman" w:hAnsi="Times New Roman"/>
          <w:sz w:val="28"/>
          <w:szCs w:val="28"/>
        </w:rPr>
        <w:t>России по Самарской области</w:t>
      </w:r>
      <w:r w:rsidR="00B62FFD" w:rsidRPr="00AA4E82">
        <w:rPr>
          <w:rFonts w:ascii="Times New Roman" w:eastAsia="Times New Roman" w:hAnsi="Times New Roman"/>
          <w:sz w:val="26"/>
          <w:szCs w:val="26"/>
        </w:rPr>
        <w:t xml:space="preserve"> </w:t>
      </w:r>
      <w:r w:rsidR="001665EE">
        <w:rPr>
          <w:rFonts w:ascii="Times New Roman" w:eastAsia="Times New Roman" w:hAnsi="Times New Roman"/>
          <w:sz w:val="26"/>
          <w:szCs w:val="26"/>
        </w:rPr>
        <w:t xml:space="preserve">в </w:t>
      </w:r>
      <w:r w:rsidR="00AA4DB9" w:rsidRPr="00B62FFD">
        <w:rPr>
          <w:rFonts w:ascii="Times New Roman" w:hAnsi="Times New Roman"/>
          <w:bCs/>
          <w:sz w:val="28"/>
          <w:szCs w:val="28"/>
        </w:rPr>
        <w:t>г. Тольятти</w:t>
      </w:r>
      <w:r w:rsidR="006174A2" w:rsidRPr="00B62FFD">
        <w:rPr>
          <w:rFonts w:ascii="Times New Roman" w:hAnsi="Times New Roman"/>
          <w:bCs/>
          <w:sz w:val="28"/>
          <w:szCs w:val="28"/>
        </w:rPr>
        <w:t xml:space="preserve"> – </w:t>
      </w:r>
      <w:r w:rsidR="00B62FFD" w:rsidRPr="00B62FFD">
        <w:rPr>
          <w:rFonts w:ascii="Times New Roman" w:hAnsi="Times New Roman"/>
          <w:bCs/>
          <w:sz w:val="28"/>
          <w:szCs w:val="28"/>
        </w:rPr>
        <w:t>41 616,7</w:t>
      </w:r>
      <w:r w:rsidR="006174A2" w:rsidRPr="00B62FFD">
        <w:rPr>
          <w:rFonts w:ascii="Times New Roman" w:hAnsi="Times New Roman"/>
          <w:bCs/>
          <w:sz w:val="28"/>
          <w:szCs w:val="28"/>
        </w:rPr>
        <w:t xml:space="preserve"> тыс. руб.</w:t>
      </w:r>
      <w:r w:rsidR="00026882" w:rsidRPr="00B62FFD">
        <w:rPr>
          <w:rFonts w:ascii="Times New Roman" w:hAnsi="Times New Roman"/>
          <w:bCs/>
          <w:sz w:val="28"/>
          <w:szCs w:val="28"/>
        </w:rPr>
        <w:t>, в том числе:</w:t>
      </w:r>
      <w:r w:rsidR="00026882">
        <w:rPr>
          <w:rFonts w:ascii="Times New Roman" w:hAnsi="Times New Roman"/>
          <w:bCs/>
          <w:sz w:val="28"/>
          <w:szCs w:val="28"/>
        </w:rPr>
        <w:t xml:space="preserve"> </w:t>
      </w:r>
    </w:p>
    <w:p w14:paraId="0D2E25F8" w14:textId="4E34DB64" w:rsidR="009E164C" w:rsidRPr="00447F2B" w:rsidRDefault="001E4EE2" w:rsidP="00447F2B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47F2B">
        <w:rPr>
          <w:rFonts w:ascii="Times New Roman" w:hAnsi="Times New Roman"/>
          <w:bCs/>
          <w:sz w:val="28"/>
          <w:szCs w:val="28"/>
        </w:rPr>
        <w:t xml:space="preserve">с прокуратурой г. Тольятти </w:t>
      </w:r>
      <w:r w:rsidR="007255F6" w:rsidRPr="00447F2B">
        <w:rPr>
          <w:rFonts w:ascii="Times New Roman" w:hAnsi="Times New Roman"/>
          <w:bCs/>
          <w:sz w:val="28"/>
          <w:szCs w:val="28"/>
        </w:rPr>
        <w:t>проведено</w:t>
      </w:r>
      <w:r w:rsidRPr="00447F2B">
        <w:rPr>
          <w:rFonts w:ascii="Times New Roman" w:hAnsi="Times New Roman"/>
          <w:bCs/>
          <w:sz w:val="28"/>
          <w:szCs w:val="28"/>
        </w:rPr>
        <w:t xml:space="preserve"> </w:t>
      </w:r>
      <w:r w:rsidR="00405591" w:rsidRPr="00447F2B">
        <w:rPr>
          <w:rFonts w:ascii="Times New Roman" w:hAnsi="Times New Roman"/>
          <w:bCs/>
          <w:sz w:val="28"/>
          <w:szCs w:val="28"/>
        </w:rPr>
        <w:t>8</w:t>
      </w:r>
      <w:r w:rsidR="007833D3" w:rsidRPr="00447F2B">
        <w:rPr>
          <w:rFonts w:ascii="Times New Roman" w:hAnsi="Times New Roman"/>
          <w:bCs/>
          <w:sz w:val="28"/>
          <w:szCs w:val="28"/>
        </w:rPr>
        <w:t xml:space="preserve"> проверок, из них: </w:t>
      </w:r>
    </w:p>
    <w:p w14:paraId="642DAEC9" w14:textId="5B7C8193" w:rsidR="001B0BB4" w:rsidRPr="001B0BB4" w:rsidRDefault="001B0BB4" w:rsidP="00447F2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B0BB4">
        <w:rPr>
          <w:rFonts w:ascii="Times New Roman" w:hAnsi="Times New Roman"/>
          <w:bCs/>
          <w:sz w:val="28"/>
          <w:szCs w:val="28"/>
        </w:rPr>
        <w:t>- проверка финансово-хозяйственной деятельности ОБФПУ «Дельта-Н»</w:t>
      </w:r>
      <w:r>
        <w:rPr>
          <w:rFonts w:ascii="Times New Roman" w:hAnsi="Times New Roman"/>
          <w:bCs/>
          <w:sz w:val="28"/>
          <w:szCs w:val="28"/>
        </w:rPr>
        <w:t xml:space="preserve">; </w:t>
      </w:r>
    </w:p>
    <w:p w14:paraId="24BC3B61" w14:textId="31C940D4" w:rsidR="001B0BB4" w:rsidRDefault="001B0BB4" w:rsidP="00447F2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- проверка </w:t>
      </w:r>
      <w:r w:rsidR="00E445A7" w:rsidRPr="00026882">
        <w:rPr>
          <w:rFonts w:ascii="Times New Roman" w:hAnsi="Times New Roman"/>
          <w:bCs/>
          <w:sz w:val="28"/>
          <w:szCs w:val="28"/>
        </w:rPr>
        <w:t>соблюдени</w:t>
      </w:r>
      <w:r w:rsidR="00E445A7">
        <w:rPr>
          <w:rFonts w:ascii="Times New Roman" w:hAnsi="Times New Roman"/>
          <w:bCs/>
          <w:sz w:val="28"/>
          <w:szCs w:val="28"/>
        </w:rPr>
        <w:t>я</w:t>
      </w:r>
      <w:r w:rsidR="00E445A7" w:rsidRPr="00026882">
        <w:rPr>
          <w:rFonts w:ascii="Times New Roman" w:hAnsi="Times New Roman"/>
          <w:bCs/>
          <w:sz w:val="28"/>
          <w:szCs w:val="28"/>
        </w:rPr>
        <w:t xml:space="preserve"> требований </w:t>
      </w:r>
      <w:r w:rsidR="00E445A7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закона </w:t>
      </w:r>
      <w:r w:rsidR="00E445A7" w:rsidRPr="00026882">
        <w:rPr>
          <w:rFonts w:ascii="Times New Roman" w:hAnsi="Times New Roman"/>
          <w:bCs/>
          <w:sz w:val="28"/>
          <w:szCs w:val="28"/>
        </w:rPr>
        <w:t xml:space="preserve">от 05.04.2013 </w:t>
      </w:r>
      <w:r w:rsidR="00E445A7" w:rsidRPr="00BA1677">
        <w:rPr>
          <w:rFonts w:ascii="Times New Roman" w:hAnsi="Times New Roman"/>
          <w:bCs/>
          <w:sz w:val="28"/>
          <w:szCs w:val="28"/>
        </w:rPr>
        <w:t>№ 44-ФЗ</w:t>
      </w:r>
      <w:r w:rsidR="00E445A7" w:rsidRPr="00026882">
        <w:rPr>
          <w:rFonts w:ascii="Times New Roman" w:hAnsi="Times New Roman"/>
          <w:bCs/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="00E445A7" w:rsidRPr="00026882">
        <w:rPr>
          <w:rFonts w:ascii="Times New Roman" w:hAnsi="Times New Roman"/>
          <w:sz w:val="24"/>
          <w:szCs w:val="24"/>
        </w:rPr>
        <w:t xml:space="preserve"> </w:t>
      </w:r>
      <w:r w:rsidR="00E445A7" w:rsidRPr="00026882">
        <w:rPr>
          <w:rFonts w:ascii="Times New Roman" w:hAnsi="Times New Roman"/>
          <w:bCs/>
          <w:sz w:val="28"/>
          <w:szCs w:val="28"/>
        </w:rPr>
        <w:t xml:space="preserve">и </w:t>
      </w:r>
      <w:r w:rsidR="00E445A7" w:rsidRPr="00026882">
        <w:rPr>
          <w:rFonts w:ascii="Times New Roman" w:eastAsia="Times New Roman" w:hAnsi="Times New Roman"/>
          <w:sz w:val="28"/>
          <w:szCs w:val="28"/>
        </w:rPr>
        <w:t xml:space="preserve">Федерального закона от 18.07.2011 </w:t>
      </w:r>
      <w:r w:rsidR="00E445A7" w:rsidRPr="00BA1677">
        <w:rPr>
          <w:rFonts w:ascii="Times New Roman" w:eastAsia="Times New Roman" w:hAnsi="Times New Roman"/>
          <w:sz w:val="28"/>
          <w:szCs w:val="28"/>
        </w:rPr>
        <w:t>№ 223-ФЗ</w:t>
      </w:r>
      <w:r w:rsidR="00E445A7" w:rsidRPr="00026882">
        <w:rPr>
          <w:rFonts w:ascii="Times New Roman" w:eastAsia="Times New Roman" w:hAnsi="Times New Roman"/>
          <w:sz w:val="28"/>
          <w:szCs w:val="28"/>
        </w:rPr>
        <w:t xml:space="preserve"> «О закупках товаров, работ, услуг отдельными видами юридических лиц»</w:t>
      </w:r>
      <w:r w:rsidR="00E445A7" w:rsidRPr="00026882">
        <w:rPr>
          <w:rFonts w:ascii="Times New Roman" w:hAnsi="Times New Roman"/>
          <w:bCs/>
          <w:sz w:val="28"/>
          <w:szCs w:val="28"/>
        </w:rPr>
        <w:t>, из них:</w:t>
      </w:r>
      <w:r w:rsidR="00E445A7">
        <w:rPr>
          <w:rFonts w:ascii="Times New Roman" w:hAnsi="Times New Roman"/>
          <w:bCs/>
          <w:sz w:val="28"/>
          <w:szCs w:val="28"/>
        </w:rPr>
        <w:t xml:space="preserve"> </w:t>
      </w:r>
      <w:r w:rsidRPr="001B0BB4">
        <w:rPr>
          <w:rFonts w:ascii="Times New Roman" w:hAnsi="Times New Roman"/>
          <w:sz w:val="28"/>
          <w:szCs w:val="28"/>
        </w:rPr>
        <w:t>ГАПОУ Самарской области «Тольяттинский колледж сервисных технологий и предпринимательства»</w:t>
      </w:r>
      <w:r>
        <w:rPr>
          <w:rFonts w:ascii="Times New Roman" w:hAnsi="Times New Roman"/>
          <w:sz w:val="28"/>
          <w:szCs w:val="28"/>
        </w:rPr>
        <w:t xml:space="preserve">; МБОУ «Школа № 86»; МКУ «Центр организации дорожного движения», </w:t>
      </w:r>
      <w:r w:rsidRPr="001B0BB4">
        <w:rPr>
          <w:rFonts w:ascii="Times New Roman" w:hAnsi="Times New Roman"/>
          <w:sz w:val="28"/>
          <w:szCs w:val="28"/>
          <w:lang w:eastAsia="ar-SA"/>
        </w:rPr>
        <w:t>МБДОУ ДС № 5 «Ф</w:t>
      </w:r>
      <w:r w:rsidR="00447F2B">
        <w:rPr>
          <w:rFonts w:ascii="Times New Roman" w:hAnsi="Times New Roman"/>
          <w:sz w:val="28"/>
          <w:szCs w:val="28"/>
          <w:lang w:eastAsia="ar-SA"/>
        </w:rPr>
        <w:t>илип</w:t>
      </w:r>
      <w:r w:rsidR="00AA4DB9">
        <w:rPr>
          <w:rFonts w:ascii="Times New Roman" w:hAnsi="Times New Roman"/>
          <w:sz w:val="28"/>
          <w:szCs w:val="28"/>
          <w:lang w:eastAsia="ar-SA"/>
        </w:rPr>
        <w:t>п</w:t>
      </w:r>
      <w:r w:rsidR="00447F2B">
        <w:rPr>
          <w:rFonts w:ascii="Times New Roman" w:hAnsi="Times New Roman"/>
          <w:sz w:val="28"/>
          <w:szCs w:val="28"/>
          <w:lang w:eastAsia="ar-SA"/>
        </w:rPr>
        <w:t>ок</w:t>
      </w:r>
      <w:r w:rsidRPr="001B0BB4">
        <w:rPr>
          <w:rFonts w:ascii="Times New Roman" w:hAnsi="Times New Roman"/>
          <w:sz w:val="28"/>
          <w:szCs w:val="28"/>
          <w:lang w:eastAsia="ar-SA"/>
        </w:rPr>
        <w:t>»</w:t>
      </w:r>
      <w:r w:rsidRPr="001B0BB4">
        <w:rPr>
          <w:rFonts w:ascii="Times New Roman" w:hAnsi="Times New Roman"/>
          <w:sz w:val="28"/>
          <w:szCs w:val="28"/>
        </w:rPr>
        <w:t>;</w:t>
      </w:r>
    </w:p>
    <w:p w14:paraId="5EE0C566" w14:textId="77777777" w:rsidR="001B0BB4" w:rsidRDefault="001B0BB4" w:rsidP="001B0B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B0BB4">
        <w:rPr>
          <w:rFonts w:ascii="Times New Roman" w:hAnsi="Times New Roman"/>
          <w:sz w:val="28"/>
          <w:szCs w:val="28"/>
        </w:rPr>
        <w:t>проверка на предмет обоснованности установления размера арендной платы</w:t>
      </w:r>
      <w:bookmarkStart w:id="4" w:name="_Hlk184374406"/>
      <w:r>
        <w:rPr>
          <w:rFonts w:ascii="Times New Roman" w:hAnsi="Times New Roman"/>
          <w:sz w:val="28"/>
          <w:szCs w:val="28"/>
        </w:rPr>
        <w:t xml:space="preserve"> </w:t>
      </w:r>
      <w:r w:rsidRPr="001B0BB4">
        <w:rPr>
          <w:rFonts w:ascii="Times New Roman" w:hAnsi="Times New Roman"/>
          <w:sz w:val="28"/>
          <w:szCs w:val="28"/>
        </w:rPr>
        <w:t xml:space="preserve">по </w:t>
      </w:r>
      <w:r w:rsidR="00622402" w:rsidRPr="001B0BB4">
        <w:rPr>
          <w:rFonts w:ascii="Times New Roman" w:hAnsi="Times New Roman"/>
          <w:sz w:val="28"/>
          <w:szCs w:val="28"/>
        </w:rPr>
        <w:t>договор</w:t>
      </w:r>
      <w:r w:rsidRPr="001B0BB4">
        <w:rPr>
          <w:rFonts w:ascii="Times New Roman" w:hAnsi="Times New Roman"/>
          <w:sz w:val="28"/>
          <w:szCs w:val="28"/>
        </w:rPr>
        <w:t>ам</w:t>
      </w:r>
      <w:r w:rsidR="00622402" w:rsidRPr="001B0BB4">
        <w:rPr>
          <w:rFonts w:ascii="Times New Roman" w:hAnsi="Times New Roman"/>
          <w:sz w:val="28"/>
          <w:szCs w:val="28"/>
        </w:rPr>
        <w:t xml:space="preserve"> аренды муниципального имущества</w:t>
      </w:r>
      <w:r w:rsidRPr="001B0BB4">
        <w:rPr>
          <w:rFonts w:ascii="Times New Roman" w:hAnsi="Times New Roman"/>
          <w:sz w:val="28"/>
          <w:szCs w:val="28"/>
        </w:rPr>
        <w:t>,</w:t>
      </w:r>
      <w:r w:rsidR="00622402" w:rsidRPr="001B0BB4">
        <w:rPr>
          <w:rFonts w:ascii="Times New Roman" w:hAnsi="Times New Roman"/>
          <w:sz w:val="28"/>
          <w:szCs w:val="28"/>
        </w:rPr>
        <w:t xml:space="preserve"> заключенны</w:t>
      </w:r>
      <w:r w:rsidRPr="001B0BB4">
        <w:rPr>
          <w:rFonts w:ascii="Times New Roman" w:hAnsi="Times New Roman"/>
          <w:sz w:val="28"/>
          <w:szCs w:val="28"/>
        </w:rPr>
        <w:t>м</w:t>
      </w:r>
      <w:r w:rsidR="00622402" w:rsidRPr="001B0BB4">
        <w:rPr>
          <w:rFonts w:ascii="Times New Roman" w:hAnsi="Times New Roman"/>
          <w:sz w:val="28"/>
          <w:szCs w:val="28"/>
        </w:rPr>
        <w:t xml:space="preserve"> в сфере электроэнергетики</w:t>
      </w:r>
      <w:bookmarkEnd w:id="4"/>
      <w:r>
        <w:rPr>
          <w:rFonts w:ascii="Times New Roman" w:hAnsi="Times New Roman"/>
          <w:sz w:val="28"/>
          <w:szCs w:val="28"/>
        </w:rPr>
        <w:t>;</w:t>
      </w:r>
    </w:p>
    <w:p w14:paraId="6A084B68" w14:textId="2D432021" w:rsidR="00622402" w:rsidRPr="00E54FAD" w:rsidRDefault="001B0BB4" w:rsidP="001B0BB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проверка </w:t>
      </w:r>
      <w:r w:rsidR="00E445A7">
        <w:rPr>
          <w:rFonts w:ascii="Times New Roman" w:hAnsi="Times New Roman"/>
          <w:sz w:val="28"/>
          <w:szCs w:val="28"/>
        </w:rPr>
        <w:t xml:space="preserve">заключения и исполнения отдельных контрактов: </w:t>
      </w:r>
      <w:r w:rsidR="00E445A7" w:rsidRPr="00E445A7">
        <w:rPr>
          <w:rFonts w:ascii="Times New Roman" w:hAnsi="Times New Roman"/>
          <w:sz w:val="28"/>
          <w:szCs w:val="28"/>
        </w:rPr>
        <w:t xml:space="preserve">МАУ «КЦ «Автоград» на выполнение </w:t>
      </w:r>
      <w:r w:rsidR="00E445A7" w:rsidRPr="00E445A7">
        <w:rPr>
          <w:rFonts w:ascii="Times New Roman" w:eastAsiaTheme="minorHAnsi" w:hAnsi="Times New Roman"/>
          <w:sz w:val="28"/>
          <w:szCs w:val="28"/>
        </w:rPr>
        <w:t>работ по восстановлению монументально-мозаичной стелы-панно «Радость труда» в рамках капитального ремонта</w:t>
      </w:r>
      <w:r w:rsidR="00E445A7">
        <w:rPr>
          <w:rFonts w:ascii="Times New Roman" w:eastAsiaTheme="minorHAnsi" w:hAnsi="Times New Roman"/>
          <w:sz w:val="28"/>
          <w:szCs w:val="28"/>
        </w:rPr>
        <w:t xml:space="preserve">; </w:t>
      </w:r>
      <w:r w:rsidR="00E445A7" w:rsidRPr="00E445A7">
        <w:rPr>
          <w:rFonts w:ascii="Times New Roman" w:hAnsi="Times New Roman"/>
          <w:color w:val="000000"/>
          <w:sz w:val="28"/>
          <w:szCs w:val="28"/>
        </w:rPr>
        <w:t xml:space="preserve">МБУ </w:t>
      </w:r>
      <w:r w:rsidR="00E445A7" w:rsidRPr="00E54FAD">
        <w:rPr>
          <w:rFonts w:ascii="Times New Roman" w:hAnsi="Times New Roman"/>
          <w:color w:val="000000"/>
          <w:sz w:val="28"/>
          <w:szCs w:val="28"/>
        </w:rPr>
        <w:t>«Лицей №19</w:t>
      </w:r>
      <w:r w:rsidR="009D4ED3" w:rsidRPr="00E54FAD">
        <w:rPr>
          <w:rFonts w:ascii="Times New Roman" w:hAnsi="Times New Roman"/>
          <w:color w:val="000000"/>
          <w:sz w:val="28"/>
          <w:szCs w:val="28"/>
        </w:rPr>
        <w:t>»</w:t>
      </w:r>
      <w:r w:rsidR="00E445A7" w:rsidRPr="00E54FAD">
        <w:rPr>
          <w:rFonts w:ascii="Times New Roman" w:hAnsi="Times New Roman"/>
          <w:color w:val="000000"/>
          <w:sz w:val="28"/>
          <w:szCs w:val="28"/>
        </w:rPr>
        <w:t xml:space="preserve"> на ремонт помещений</w:t>
      </w:r>
      <w:r w:rsidR="00A11199" w:rsidRPr="00E54FAD">
        <w:rPr>
          <w:rFonts w:ascii="Times New Roman" w:hAnsi="Times New Roman"/>
          <w:color w:val="000000"/>
          <w:sz w:val="28"/>
          <w:szCs w:val="28"/>
        </w:rPr>
        <w:t>.</w:t>
      </w:r>
      <w:r w:rsidR="00E445A7" w:rsidRPr="00E54FA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BF751D2" w14:textId="77777777" w:rsidR="00E54FAD" w:rsidRPr="00E54FAD" w:rsidRDefault="007833D3" w:rsidP="00E445A7">
      <w:pPr>
        <w:tabs>
          <w:tab w:val="left" w:pos="851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FAD">
        <w:rPr>
          <w:rFonts w:ascii="Times New Roman" w:hAnsi="Times New Roman"/>
          <w:bCs/>
          <w:sz w:val="28"/>
          <w:szCs w:val="28"/>
        </w:rPr>
        <w:t xml:space="preserve"> </w:t>
      </w:r>
      <w:r w:rsidR="002874F4" w:rsidRPr="00E54FAD">
        <w:rPr>
          <w:rFonts w:ascii="Times New Roman" w:eastAsia="Times New Roman" w:hAnsi="Times New Roman"/>
          <w:sz w:val="28"/>
          <w:szCs w:val="28"/>
          <w:lang w:eastAsia="ru-RU"/>
        </w:rPr>
        <w:t>По результатам</w:t>
      </w:r>
      <w:r w:rsidR="00AF1E0C" w:rsidRPr="00E54F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74F4" w:rsidRPr="00E54FAD">
        <w:rPr>
          <w:rFonts w:ascii="Times New Roman" w:eastAsia="Times New Roman" w:hAnsi="Times New Roman"/>
          <w:sz w:val="28"/>
          <w:szCs w:val="28"/>
          <w:lang w:eastAsia="ru-RU"/>
        </w:rPr>
        <w:t>проверок устанавливались нарушения</w:t>
      </w:r>
      <w:r w:rsidR="00E54FAD" w:rsidRPr="00E54FAD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законодательства о контрактной системе в сфере закупок для государственных (муниципальных) нужд. </w:t>
      </w:r>
    </w:p>
    <w:p w14:paraId="5E8526CA" w14:textId="7A6B9E5F" w:rsidR="00111AFC" w:rsidRPr="006F73D5" w:rsidRDefault="00447F2B" w:rsidP="006F73D5">
      <w:pPr>
        <w:pStyle w:val="a3"/>
        <w:numPr>
          <w:ilvl w:val="0"/>
          <w:numId w:val="3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6F73D5">
        <w:rPr>
          <w:rFonts w:ascii="Times New Roman" w:eastAsia="Times New Roman" w:hAnsi="Times New Roman"/>
          <w:sz w:val="28"/>
          <w:szCs w:val="28"/>
        </w:rPr>
        <w:t xml:space="preserve">УФСБ России по Самарской области в г. Тольятти </w:t>
      </w:r>
      <w:r w:rsidR="001E4EE2" w:rsidRPr="006F73D5">
        <w:rPr>
          <w:rFonts w:ascii="Times New Roman" w:hAnsi="Times New Roman"/>
          <w:bCs/>
          <w:sz w:val="28"/>
          <w:szCs w:val="28"/>
        </w:rPr>
        <w:t>– 1 проверка</w:t>
      </w:r>
      <w:r w:rsidR="00E445A7" w:rsidRPr="006F73D5">
        <w:rPr>
          <w:rFonts w:ascii="Times New Roman" w:hAnsi="Times New Roman"/>
          <w:bCs/>
          <w:sz w:val="28"/>
          <w:szCs w:val="28"/>
        </w:rPr>
        <w:t xml:space="preserve"> </w:t>
      </w:r>
      <w:r w:rsidR="00111AFC" w:rsidRPr="006F73D5">
        <w:rPr>
          <w:rFonts w:ascii="Times New Roman" w:hAnsi="Times New Roman"/>
          <w:sz w:val="28"/>
          <w:szCs w:val="28"/>
        </w:rPr>
        <w:t>о подключении (технологическом присоединении) к централизованной системе водоотведения</w:t>
      </w:r>
      <w:r w:rsidR="00111AFC" w:rsidRPr="006F73D5">
        <w:rPr>
          <w:rFonts w:ascii="Times New Roman" w:eastAsia="Times New Roman" w:hAnsi="Times New Roman"/>
          <w:sz w:val="28"/>
          <w:szCs w:val="28"/>
        </w:rPr>
        <w:t xml:space="preserve"> </w:t>
      </w:r>
      <w:r w:rsidR="00111AFC" w:rsidRPr="006F73D5">
        <w:rPr>
          <w:rFonts w:ascii="Times New Roman" w:hAnsi="Times New Roman"/>
          <w:sz w:val="28"/>
          <w:szCs w:val="28"/>
        </w:rPr>
        <w:t xml:space="preserve">(технологическому присоединению) общеобразовательной школы на 1600 мест в Автозаводском районе </w:t>
      </w:r>
      <w:r w:rsidR="00AA4DB9" w:rsidRPr="006F73D5">
        <w:rPr>
          <w:rFonts w:ascii="Times New Roman" w:hAnsi="Times New Roman"/>
          <w:sz w:val="28"/>
          <w:szCs w:val="28"/>
        </w:rPr>
        <w:t>г. Тольятти</w:t>
      </w:r>
      <w:r w:rsidR="00111AFC" w:rsidRPr="006F73D5">
        <w:rPr>
          <w:rFonts w:ascii="Times New Roman" w:hAnsi="Times New Roman"/>
          <w:sz w:val="28"/>
          <w:szCs w:val="28"/>
        </w:rPr>
        <w:t xml:space="preserve"> по адресу: ул. Льва Яшина</w:t>
      </w:r>
      <w:r w:rsidR="006F73D5">
        <w:rPr>
          <w:rFonts w:ascii="Times New Roman" w:hAnsi="Times New Roman"/>
          <w:sz w:val="28"/>
          <w:szCs w:val="28"/>
        </w:rPr>
        <w:t>.</w:t>
      </w:r>
      <w:r w:rsidR="00111AFC" w:rsidRPr="006F73D5">
        <w:rPr>
          <w:rFonts w:ascii="Times New Roman" w:hAnsi="Times New Roman"/>
          <w:sz w:val="28"/>
          <w:szCs w:val="28"/>
        </w:rPr>
        <w:t xml:space="preserve"> </w:t>
      </w:r>
    </w:p>
    <w:p w14:paraId="4CA84550" w14:textId="77777777" w:rsidR="000F43F6" w:rsidRPr="00126F9D" w:rsidRDefault="000F43F6" w:rsidP="006174A2">
      <w:pPr>
        <w:tabs>
          <w:tab w:val="left" w:pos="709"/>
        </w:tabs>
        <w:spacing w:after="0" w:line="240" w:lineRule="auto"/>
        <w:ind w:left="709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14:paraId="5491601E" w14:textId="537E8765" w:rsidR="00F00CB9" w:rsidRPr="006F73D5" w:rsidRDefault="00DE6DE1" w:rsidP="00DE6DE1">
      <w:pPr>
        <w:pStyle w:val="a3"/>
        <w:numPr>
          <w:ilvl w:val="1"/>
          <w:numId w:val="36"/>
        </w:num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F73D5">
        <w:rPr>
          <w:rFonts w:ascii="Times New Roman" w:hAnsi="Times New Roman"/>
          <w:i/>
          <w:iCs/>
          <w:sz w:val="28"/>
          <w:szCs w:val="28"/>
        </w:rPr>
        <w:t>Работа с обращениями граждан и объединений граждан</w:t>
      </w:r>
    </w:p>
    <w:p w14:paraId="68CE1EC5" w14:textId="1B32DF86" w:rsidR="00AF33F0" w:rsidRDefault="00AF33F0" w:rsidP="00AF33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</w:t>
      </w:r>
      <w:r w:rsidR="002B0220">
        <w:rPr>
          <w:rFonts w:ascii="Times New Roman" w:hAnsi="Times New Roman"/>
          <w:sz w:val="28"/>
          <w:szCs w:val="28"/>
        </w:rPr>
        <w:t xml:space="preserve"> с требованиями Федерального закона от 02.05.2006 № 59-ФЗ «О порядке рассмотрения обращений граждан Российской Федерации» </w:t>
      </w:r>
      <w:r w:rsidR="0088555A">
        <w:rPr>
          <w:rFonts w:ascii="Times New Roman" w:hAnsi="Times New Roman"/>
          <w:sz w:val="28"/>
          <w:szCs w:val="28"/>
        </w:rPr>
        <w:t xml:space="preserve">(далее – Федеральный закон № 59-ФЗ) </w:t>
      </w:r>
      <w:r>
        <w:rPr>
          <w:rFonts w:ascii="Times New Roman" w:hAnsi="Times New Roman"/>
          <w:sz w:val="28"/>
          <w:szCs w:val="28"/>
        </w:rPr>
        <w:t>контрольно-счетная</w:t>
      </w:r>
      <w:r w:rsidR="002B0220">
        <w:rPr>
          <w:rFonts w:ascii="Times New Roman" w:hAnsi="Times New Roman"/>
          <w:sz w:val="28"/>
          <w:szCs w:val="28"/>
        </w:rPr>
        <w:t xml:space="preserve"> палата </w:t>
      </w:r>
      <w:r w:rsidR="002B0220" w:rsidRPr="00BA1677">
        <w:rPr>
          <w:rFonts w:ascii="Times New Roman" w:hAnsi="Times New Roman"/>
          <w:sz w:val="28"/>
          <w:szCs w:val="28"/>
        </w:rPr>
        <w:t>осуществляла работу с</w:t>
      </w:r>
      <w:r w:rsidR="002B0220">
        <w:rPr>
          <w:rFonts w:ascii="Times New Roman" w:hAnsi="Times New Roman"/>
          <w:sz w:val="28"/>
          <w:szCs w:val="28"/>
        </w:rPr>
        <w:t xml:space="preserve"> обращениями граждан, </w:t>
      </w:r>
      <w:r w:rsidR="002B0220" w:rsidRPr="00BA1677">
        <w:rPr>
          <w:rFonts w:ascii="Times New Roman" w:hAnsi="Times New Roman"/>
          <w:sz w:val="28"/>
          <w:szCs w:val="28"/>
        </w:rPr>
        <w:t>объединени</w:t>
      </w:r>
      <w:r w:rsidR="00BA1677">
        <w:rPr>
          <w:rFonts w:ascii="Times New Roman" w:hAnsi="Times New Roman"/>
          <w:sz w:val="28"/>
          <w:szCs w:val="28"/>
        </w:rPr>
        <w:t>ями</w:t>
      </w:r>
      <w:r w:rsidR="002B02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граждан.</w:t>
      </w:r>
      <w:r w:rsidR="002B02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="002B0220">
        <w:rPr>
          <w:rFonts w:ascii="Times New Roman" w:hAnsi="Times New Roman"/>
          <w:sz w:val="28"/>
          <w:szCs w:val="28"/>
        </w:rPr>
        <w:t>ак в течение 202</w:t>
      </w:r>
      <w:r w:rsidR="008F0ED0">
        <w:rPr>
          <w:rFonts w:ascii="Times New Roman" w:hAnsi="Times New Roman"/>
          <w:sz w:val="28"/>
          <w:szCs w:val="28"/>
        </w:rPr>
        <w:t>4</w:t>
      </w:r>
      <w:r w:rsidR="002B0220">
        <w:rPr>
          <w:rFonts w:ascii="Times New Roman" w:hAnsi="Times New Roman"/>
          <w:sz w:val="28"/>
          <w:szCs w:val="28"/>
        </w:rPr>
        <w:t xml:space="preserve"> года в контрольно-счетную палату поступило </w:t>
      </w:r>
      <w:r w:rsidR="002F32F9">
        <w:rPr>
          <w:rFonts w:ascii="Times New Roman" w:hAnsi="Times New Roman"/>
          <w:sz w:val="28"/>
          <w:szCs w:val="28"/>
        </w:rPr>
        <w:t>5</w:t>
      </w:r>
      <w:r w:rsidR="002B0220">
        <w:rPr>
          <w:rFonts w:ascii="Times New Roman" w:hAnsi="Times New Roman"/>
          <w:sz w:val="28"/>
          <w:szCs w:val="28"/>
        </w:rPr>
        <w:t xml:space="preserve"> обращени</w:t>
      </w:r>
      <w:r w:rsidR="002F32F9">
        <w:rPr>
          <w:rFonts w:ascii="Times New Roman" w:hAnsi="Times New Roman"/>
          <w:sz w:val="28"/>
          <w:szCs w:val="28"/>
        </w:rPr>
        <w:t>й</w:t>
      </w:r>
      <w:r w:rsidR="002B0220">
        <w:rPr>
          <w:rFonts w:ascii="Times New Roman" w:hAnsi="Times New Roman"/>
          <w:sz w:val="28"/>
          <w:szCs w:val="28"/>
        </w:rPr>
        <w:t xml:space="preserve">: от граждан </w:t>
      </w:r>
      <w:r w:rsidR="002B0220" w:rsidRPr="00A54743">
        <w:rPr>
          <w:rFonts w:ascii="Times New Roman" w:hAnsi="Times New Roman"/>
          <w:sz w:val="28"/>
          <w:szCs w:val="28"/>
        </w:rPr>
        <w:t xml:space="preserve">– </w:t>
      </w:r>
      <w:r w:rsidR="00A54743">
        <w:rPr>
          <w:rFonts w:ascii="Times New Roman" w:hAnsi="Times New Roman"/>
          <w:sz w:val="28"/>
          <w:szCs w:val="28"/>
        </w:rPr>
        <w:t>2</w:t>
      </w:r>
      <w:r w:rsidR="002B0220" w:rsidRPr="00A54743">
        <w:rPr>
          <w:rFonts w:ascii="Times New Roman" w:hAnsi="Times New Roman"/>
          <w:sz w:val="28"/>
          <w:szCs w:val="28"/>
        </w:rPr>
        <w:t>, перенаправленн</w:t>
      </w:r>
      <w:r w:rsidR="002F32F9">
        <w:rPr>
          <w:rFonts w:ascii="Times New Roman" w:hAnsi="Times New Roman"/>
          <w:sz w:val="28"/>
          <w:szCs w:val="28"/>
        </w:rPr>
        <w:t>ы</w:t>
      </w:r>
      <w:r w:rsidR="002B0220" w:rsidRPr="00A54743">
        <w:rPr>
          <w:rFonts w:ascii="Times New Roman" w:hAnsi="Times New Roman"/>
          <w:sz w:val="28"/>
          <w:szCs w:val="28"/>
        </w:rPr>
        <w:t>е от другого органа (прокуратур</w:t>
      </w:r>
      <w:r w:rsidR="00A54743" w:rsidRPr="00A54743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A54743" w:rsidRPr="00A54743">
        <w:rPr>
          <w:rFonts w:ascii="Times New Roman" w:hAnsi="Times New Roman"/>
          <w:sz w:val="28"/>
          <w:szCs w:val="28"/>
        </w:rPr>
        <w:t>г.Тольятти</w:t>
      </w:r>
      <w:proofErr w:type="spellEnd"/>
      <w:r w:rsidR="002B0220" w:rsidRPr="00A54743">
        <w:rPr>
          <w:rFonts w:ascii="Times New Roman" w:hAnsi="Times New Roman"/>
          <w:sz w:val="28"/>
          <w:szCs w:val="28"/>
        </w:rPr>
        <w:t xml:space="preserve">) – </w:t>
      </w:r>
      <w:r w:rsidR="002F32F9">
        <w:rPr>
          <w:rFonts w:ascii="Times New Roman" w:hAnsi="Times New Roman"/>
          <w:sz w:val="28"/>
          <w:szCs w:val="28"/>
        </w:rPr>
        <w:t>3</w:t>
      </w:r>
      <w:r w:rsidR="002B0220" w:rsidRPr="00A54743">
        <w:rPr>
          <w:rFonts w:ascii="Times New Roman" w:hAnsi="Times New Roman"/>
          <w:sz w:val="28"/>
          <w:szCs w:val="28"/>
        </w:rPr>
        <w:t>.</w:t>
      </w:r>
      <w:r w:rsidR="00DA071E">
        <w:rPr>
          <w:rFonts w:ascii="Times New Roman" w:hAnsi="Times New Roman"/>
          <w:sz w:val="28"/>
          <w:szCs w:val="28"/>
        </w:rPr>
        <w:t xml:space="preserve"> </w:t>
      </w:r>
    </w:p>
    <w:p w14:paraId="6C6675FB" w14:textId="1D0BBA13" w:rsidR="002B0220" w:rsidRDefault="0088555A" w:rsidP="001F1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обращения рассмотрены в установленные Федеральным законом № 59-ФЗ сроки, подготовлены и направлены письма</w:t>
      </w:r>
      <w:r w:rsidR="00A54743">
        <w:rPr>
          <w:rFonts w:ascii="Times New Roman" w:hAnsi="Times New Roman"/>
          <w:sz w:val="28"/>
          <w:szCs w:val="28"/>
        </w:rPr>
        <w:t xml:space="preserve"> </w:t>
      </w:r>
      <w:r w:rsidR="00A54743" w:rsidRPr="00A54743">
        <w:rPr>
          <w:rFonts w:ascii="Times New Roman" w:hAnsi="Times New Roman"/>
          <w:sz w:val="28"/>
          <w:szCs w:val="28"/>
        </w:rPr>
        <w:t>по информации, содержащейся в указанных обращениях</w:t>
      </w:r>
      <w:r w:rsidR="00BC0D16">
        <w:rPr>
          <w:rFonts w:ascii="Times New Roman" w:hAnsi="Times New Roman"/>
          <w:sz w:val="28"/>
          <w:szCs w:val="28"/>
        </w:rPr>
        <w:t>.</w:t>
      </w:r>
    </w:p>
    <w:p w14:paraId="4E602AF0" w14:textId="5A5C1679" w:rsidR="00DE6DE1" w:rsidRDefault="00DE6DE1" w:rsidP="001F1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D6FF45" w14:textId="279FBE5F" w:rsidR="00DE6DE1" w:rsidRPr="00AD2E7A" w:rsidRDefault="00DE6DE1" w:rsidP="00DE6DE1">
      <w:pPr>
        <w:pStyle w:val="a3"/>
        <w:numPr>
          <w:ilvl w:val="1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AD2E7A">
        <w:rPr>
          <w:rFonts w:ascii="Times New Roman" w:hAnsi="Times New Roman"/>
          <w:i/>
          <w:iCs/>
          <w:sz w:val="28"/>
          <w:szCs w:val="28"/>
        </w:rPr>
        <w:t>Участие в работе Совета контрольно-счетных органов Самарской области</w:t>
      </w:r>
    </w:p>
    <w:p w14:paraId="5CC53405" w14:textId="45D44B33" w:rsidR="0007692C" w:rsidRPr="00AD2E7A" w:rsidRDefault="0007692C" w:rsidP="001F1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E7A">
        <w:rPr>
          <w:rFonts w:ascii="Times New Roman" w:hAnsi="Times New Roman"/>
          <w:sz w:val="28"/>
          <w:szCs w:val="28"/>
        </w:rPr>
        <w:t xml:space="preserve">В Совет контрольно-счетных органов Самарской области входит Счетная палата Самарской области </w:t>
      </w:r>
      <w:r w:rsidR="002C4B5F" w:rsidRPr="00AD2E7A">
        <w:rPr>
          <w:rFonts w:ascii="Times New Roman" w:hAnsi="Times New Roman"/>
          <w:sz w:val="28"/>
          <w:szCs w:val="28"/>
        </w:rPr>
        <w:t xml:space="preserve">(далее – СП СО) </w:t>
      </w:r>
      <w:r w:rsidRPr="00AD2E7A">
        <w:rPr>
          <w:rFonts w:ascii="Times New Roman" w:hAnsi="Times New Roman"/>
          <w:sz w:val="28"/>
          <w:szCs w:val="28"/>
        </w:rPr>
        <w:t>и 38 муниципальных контрольно-счетных органов Самарской области</w:t>
      </w:r>
      <w:r w:rsidR="002C4B5F" w:rsidRPr="00AD2E7A">
        <w:rPr>
          <w:rFonts w:ascii="Times New Roman" w:hAnsi="Times New Roman"/>
          <w:sz w:val="28"/>
          <w:szCs w:val="28"/>
        </w:rPr>
        <w:t xml:space="preserve"> (далее – КСО)</w:t>
      </w:r>
      <w:r w:rsidRPr="00AD2E7A">
        <w:rPr>
          <w:rFonts w:ascii="Times New Roman" w:hAnsi="Times New Roman"/>
          <w:sz w:val="28"/>
          <w:szCs w:val="28"/>
        </w:rPr>
        <w:t>.</w:t>
      </w:r>
    </w:p>
    <w:p w14:paraId="09C29E6B" w14:textId="7AD73A30" w:rsidR="00893A75" w:rsidRPr="00AD2E7A" w:rsidRDefault="00DE6DE1" w:rsidP="001F1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E7A">
        <w:rPr>
          <w:rFonts w:ascii="Times New Roman" w:hAnsi="Times New Roman"/>
          <w:sz w:val="28"/>
          <w:szCs w:val="28"/>
        </w:rPr>
        <w:t>С 2022 года при Совете контрольно-счетных органов Самарской области действует Комиссия по вопросам методологии (далее – Комиссия)</w:t>
      </w:r>
      <w:r w:rsidR="0007692C" w:rsidRPr="00AD2E7A">
        <w:rPr>
          <w:rFonts w:ascii="Times New Roman" w:hAnsi="Times New Roman"/>
          <w:sz w:val="28"/>
          <w:szCs w:val="28"/>
        </w:rPr>
        <w:t>, в</w:t>
      </w:r>
      <w:r w:rsidRPr="00AD2E7A">
        <w:rPr>
          <w:rFonts w:ascii="Times New Roman" w:hAnsi="Times New Roman"/>
          <w:sz w:val="28"/>
          <w:szCs w:val="28"/>
        </w:rPr>
        <w:t>озглав</w:t>
      </w:r>
      <w:r w:rsidR="0007692C" w:rsidRPr="00AD2E7A">
        <w:rPr>
          <w:rFonts w:ascii="Times New Roman" w:hAnsi="Times New Roman"/>
          <w:sz w:val="28"/>
          <w:szCs w:val="28"/>
        </w:rPr>
        <w:t>ляемая председателем контрольно-счетной палаты городского округа Тольятти.</w:t>
      </w:r>
      <w:r w:rsidR="00F94B9A" w:rsidRPr="00AD2E7A">
        <w:rPr>
          <w:rFonts w:ascii="Times New Roman" w:hAnsi="Times New Roman"/>
          <w:sz w:val="28"/>
          <w:szCs w:val="28"/>
        </w:rPr>
        <w:t xml:space="preserve"> </w:t>
      </w:r>
    </w:p>
    <w:p w14:paraId="2DE04B5C" w14:textId="3865BAEF" w:rsidR="00F94B9A" w:rsidRPr="00AD2E7A" w:rsidRDefault="00F94B9A" w:rsidP="001F1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E7A">
        <w:rPr>
          <w:rFonts w:ascii="Times New Roman" w:hAnsi="Times New Roman"/>
          <w:sz w:val="28"/>
          <w:szCs w:val="28"/>
        </w:rPr>
        <w:t>В 202</w:t>
      </w:r>
      <w:r w:rsidR="00AD2E7A" w:rsidRPr="00AD2E7A">
        <w:rPr>
          <w:rFonts w:ascii="Times New Roman" w:hAnsi="Times New Roman"/>
          <w:sz w:val="28"/>
          <w:szCs w:val="28"/>
        </w:rPr>
        <w:t>4</w:t>
      </w:r>
      <w:r w:rsidRPr="00AD2E7A">
        <w:rPr>
          <w:rFonts w:ascii="Times New Roman" w:hAnsi="Times New Roman"/>
          <w:sz w:val="28"/>
          <w:szCs w:val="28"/>
        </w:rPr>
        <w:t xml:space="preserve"> году сотрудники контрольно-счетн</w:t>
      </w:r>
      <w:r w:rsidR="002C4B5F" w:rsidRPr="00AD2E7A">
        <w:rPr>
          <w:rFonts w:ascii="Times New Roman" w:hAnsi="Times New Roman"/>
          <w:sz w:val="28"/>
          <w:szCs w:val="28"/>
        </w:rPr>
        <w:t>ой</w:t>
      </w:r>
      <w:r w:rsidRPr="00AD2E7A">
        <w:rPr>
          <w:rFonts w:ascii="Times New Roman" w:hAnsi="Times New Roman"/>
          <w:sz w:val="28"/>
          <w:szCs w:val="28"/>
        </w:rPr>
        <w:t xml:space="preserve"> палаты </w:t>
      </w:r>
      <w:r w:rsidR="00AD2E7A" w:rsidRPr="00AD2E7A">
        <w:rPr>
          <w:rFonts w:ascii="Times New Roman" w:hAnsi="Times New Roman"/>
          <w:sz w:val="28"/>
          <w:szCs w:val="28"/>
        </w:rPr>
        <w:t>участвовали в</w:t>
      </w:r>
      <w:r w:rsidRPr="00AD2E7A">
        <w:rPr>
          <w:rFonts w:ascii="Times New Roman" w:hAnsi="Times New Roman"/>
          <w:sz w:val="28"/>
          <w:szCs w:val="28"/>
        </w:rPr>
        <w:t xml:space="preserve"> мероприятия</w:t>
      </w:r>
      <w:r w:rsidR="00AD2E7A" w:rsidRPr="00AD2E7A">
        <w:rPr>
          <w:rFonts w:ascii="Times New Roman" w:hAnsi="Times New Roman"/>
          <w:sz w:val="28"/>
          <w:szCs w:val="28"/>
        </w:rPr>
        <w:t>х</w:t>
      </w:r>
      <w:r w:rsidR="002C4B5F" w:rsidRPr="00AD2E7A">
        <w:rPr>
          <w:rFonts w:ascii="Times New Roman" w:hAnsi="Times New Roman"/>
          <w:sz w:val="28"/>
          <w:szCs w:val="28"/>
        </w:rPr>
        <w:t>,</w:t>
      </w:r>
      <w:r w:rsidRPr="00AD2E7A">
        <w:rPr>
          <w:rFonts w:ascii="Times New Roman" w:hAnsi="Times New Roman"/>
          <w:sz w:val="28"/>
          <w:szCs w:val="28"/>
        </w:rPr>
        <w:t xml:space="preserve"> проводимых Комиссией:</w:t>
      </w:r>
    </w:p>
    <w:p w14:paraId="4F2A9CFD" w14:textId="2F746C0F" w:rsidR="0007692C" w:rsidRPr="00AD2E7A" w:rsidRDefault="00F94B9A" w:rsidP="00AD2E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E7A">
        <w:rPr>
          <w:rFonts w:ascii="Times New Roman" w:hAnsi="Times New Roman"/>
          <w:sz w:val="28"/>
          <w:szCs w:val="28"/>
        </w:rPr>
        <w:t xml:space="preserve"> 1) «</w:t>
      </w:r>
      <w:r w:rsidR="00AD2E7A" w:rsidRPr="00AD2E7A">
        <w:rPr>
          <w:rFonts w:ascii="Times New Roman" w:hAnsi="Times New Roman"/>
          <w:sz w:val="28"/>
          <w:szCs w:val="28"/>
        </w:rPr>
        <w:t>Обзор практики работы контрольно-счетных органов муниципальных образований Самарской области по контролю за состоянием муниципальных долговых обязательств в 2022-2023 годах</w:t>
      </w:r>
      <w:r w:rsidRPr="00AD2E7A">
        <w:rPr>
          <w:rFonts w:ascii="Times New Roman" w:hAnsi="Times New Roman"/>
          <w:sz w:val="28"/>
          <w:szCs w:val="28"/>
        </w:rPr>
        <w:t>».</w:t>
      </w:r>
    </w:p>
    <w:p w14:paraId="10408AE3" w14:textId="65EAF250" w:rsidR="00F94B9A" w:rsidRPr="00AD2E7A" w:rsidRDefault="00F94B9A" w:rsidP="00F94B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E7A">
        <w:rPr>
          <w:rFonts w:ascii="Times New Roman" w:hAnsi="Times New Roman"/>
          <w:sz w:val="28"/>
          <w:szCs w:val="28"/>
        </w:rPr>
        <w:t>2) «</w:t>
      </w:r>
      <w:r w:rsidR="00AD2E7A" w:rsidRPr="00AD2E7A">
        <w:rPr>
          <w:rFonts w:ascii="Times New Roman" w:hAnsi="Times New Roman"/>
          <w:sz w:val="28"/>
          <w:szCs w:val="28"/>
        </w:rPr>
        <w:t>Обзор практики контрольно-счетных органов муниципальных образований Самарской области проведения контрольных и экспертно-аналитических мероприятий по вопросам управления дебиторской задолженностью по доходам</w:t>
      </w:r>
      <w:r w:rsidRPr="00AD2E7A">
        <w:rPr>
          <w:rFonts w:ascii="Times New Roman" w:hAnsi="Times New Roman"/>
          <w:sz w:val="28"/>
          <w:szCs w:val="28"/>
        </w:rPr>
        <w:t>».</w:t>
      </w:r>
    </w:p>
    <w:p w14:paraId="678EB654" w14:textId="3DE1F0B7" w:rsidR="00F94B9A" w:rsidRDefault="00F94B9A" w:rsidP="00F94B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E7A">
        <w:rPr>
          <w:rFonts w:ascii="Times New Roman" w:hAnsi="Times New Roman"/>
          <w:sz w:val="28"/>
          <w:szCs w:val="28"/>
        </w:rPr>
        <w:t>По результат</w:t>
      </w:r>
      <w:r w:rsidR="004D7C86" w:rsidRPr="00AD2E7A">
        <w:rPr>
          <w:rFonts w:ascii="Times New Roman" w:hAnsi="Times New Roman"/>
          <w:sz w:val="28"/>
          <w:szCs w:val="28"/>
        </w:rPr>
        <w:t>ам</w:t>
      </w:r>
      <w:r w:rsidRPr="00AD2E7A">
        <w:rPr>
          <w:rFonts w:ascii="Times New Roman" w:hAnsi="Times New Roman"/>
          <w:sz w:val="28"/>
          <w:szCs w:val="28"/>
        </w:rPr>
        <w:t xml:space="preserve"> мероприятий Комиссией подготовлены выводы и даны рекомендации</w:t>
      </w:r>
      <w:r w:rsidR="008D506A" w:rsidRPr="00AD2E7A">
        <w:rPr>
          <w:rFonts w:ascii="Times New Roman" w:hAnsi="Times New Roman"/>
          <w:sz w:val="28"/>
          <w:szCs w:val="28"/>
        </w:rPr>
        <w:t xml:space="preserve"> контрольно-счетным органам муниципальных образований Самарской области.</w:t>
      </w:r>
    </w:p>
    <w:p w14:paraId="1FDC7606" w14:textId="2958BF94" w:rsidR="00D037FB" w:rsidRPr="00AD2E7A" w:rsidRDefault="00D037FB" w:rsidP="00F94B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08.11.2024 на семинаре-совещании, организованном Счетной палатой Самарской области, председатель КСП го</w:t>
      </w:r>
      <w:r w:rsidR="00EA4857">
        <w:rPr>
          <w:rFonts w:ascii="Times New Roman" w:hAnsi="Times New Roman"/>
          <w:sz w:val="28"/>
          <w:szCs w:val="28"/>
        </w:rPr>
        <w:t>родского округа</w:t>
      </w:r>
      <w:r>
        <w:rPr>
          <w:rFonts w:ascii="Times New Roman" w:hAnsi="Times New Roman"/>
          <w:sz w:val="28"/>
          <w:szCs w:val="28"/>
        </w:rPr>
        <w:t xml:space="preserve"> Тольятти выступила с докладом о п</w:t>
      </w:r>
      <w:r w:rsidRPr="00D037FB">
        <w:rPr>
          <w:rFonts w:ascii="Times New Roman" w:hAnsi="Times New Roman"/>
          <w:sz w:val="28"/>
          <w:szCs w:val="28"/>
        </w:rPr>
        <w:t>рактик</w:t>
      </w:r>
      <w:r>
        <w:rPr>
          <w:rFonts w:ascii="Times New Roman" w:hAnsi="Times New Roman"/>
          <w:sz w:val="28"/>
          <w:szCs w:val="28"/>
        </w:rPr>
        <w:t>е</w:t>
      </w:r>
      <w:r w:rsidRPr="00D037FB">
        <w:rPr>
          <w:rFonts w:ascii="Times New Roman" w:hAnsi="Times New Roman"/>
          <w:sz w:val="28"/>
          <w:szCs w:val="28"/>
        </w:rPr>
        <w:t xml:space="preserve"> проведения экспертно-аналитических мероприятий по анализу деятельности главных администраторов доходов бюджета </w:t>
      </w:r>
      <w:r w:rsidRPr="00D037FB">
        <w:rPr>
          <w:rFonts w:ascii="Times New Roman" w:hAnsi="Times New Roman"/>
          <w:sz w:val="28"/>
          <w:szCs w:val="28"/>
        </w:rPr>
        <w:br/>
        <w:t>городского округа Тольятти</w:t>
      </w:r>
      <w:r>
        <w:rPr>
          <w:rFonts w:ascii="Times New Roman" w:hAnsi="Times New Roman"/>
          <w:sz w:val="28"/>
          <w:szCs w:val="28"/>
        </w:rPr>
        <w:t>.</w:t>
      </w:r>
    </w:p>
    <w:p w14:paraId="1CA8B56D" w14:textId="0CB736B1" w:rsidR="00AD2E7A" w:rsidRDefault="00AD2E7A" w:rsidP="00F94B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Также, в 2024 году сотрудники контрольно-счетной палаты принимали участие в конкурсе «Лучший финансовый контролер Самарской области», в номинации «Лучшее контрольное мероприятие» инспектор аппарата заняла 2 место, в номинации «Лучшее экспертно-аналитическое мероприятие» аудитору присвоено 1 место</w:t>
      </w:r>
      <w:r w:rsidR="00AA4DB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Участники конкурса награждены дипломами Счетной палаты Самарской области соответствующих степеней.</w:t>
      </w:r>
      <w:r w:rsidR="00123D17">
        <w:rPr>
          <w:rFonts w:ascii="Times New Roman" w:hAnsi="Times New Roman"/>
          <w:sz w:val="28"/>
          <w:szCs w:val="28"/>
        </w:rPr>
        <w:t xml:space="preserve"> Материалы победителей опубликованы в информационном бюллетене </w:t>
      </w:r>
      <w:bookmarkStart w:id="5" w:name="_Hlk192505416"/>
      <w:r w:rsidR="00123D17">
        <w:rPr>
          <w:rFonts w:ascii="Times New Roman" w:hAnsi="Times New Roman"/>
          <w:sz w:val="28"/>
          <w:szCs w:val="28"/>
        </w:rPr>
        <w:t>Счетной палаты Самарской области № 4/2024.</w:t>
      </w:r>
      <w:bookmarkEnd w:id="5"/>
    </w:p>
    <w:p w14:paraId="41BED714" w14:textId="0A8F754B" w:rsidR="00AD2E7A" w:rsidRDefault="00123D17" w:rsidP="00F94B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в информационном бюллетене </w:t>
      </w:r>
      <w:r w:rsidRPr="00123D17">
        <w:rPr>
          <w:rFonts w:ascii="Times New Roman" w:hAnsi="Times New Roman"/>
          <w:sz w:val="28"/>
          <w:szCs w:val="28"/>
        </w:rPr>
        <w:t xml:space="preserve">Счетной палаты Самарской области № </w:t>
      </w:r>
      <w:r>
        <w:rPr>
          <w:rFonts w:ascii="Times New Roman" w:hAnsi="Times New Roman"/>
          <w:sz w:val="28"/>
          <w:szCs w:val="28"/>
        </w:rPr>
        <w:t>3/</w:t>
      </w:r>
      <w:r w:rsidRPr="00123D17">
        <w:rPr>
          <w:rFonts w:ascii="Times New Roman" w:hAnsi="Times New Roman"/>
          <w:sz w:val="28"/>
          <w:szCs w:val="28"/>
        </w:rPr>
        <w:t xml:space="preserve">2024 </w:t>
      </w:r>
      <w:r>
        <w:rPr>
          <w:rFonts w:ascii="Times New Roman" w:hAnsi="Times New Roman"/>
          <w:sz w:val="28"/>
          <w:szCs w:val="28"/>
        </w:rPr>
        <w:t>опубликована информация о результатах проверки КСП го</w:t>
      </w:r>
      <w:r w:rsidR="00EA4857">
        <w:rPr>
          <w:rFonts w:ascii="Times New Roman" w:hAnsi="Times New Roman"/>
          <w:sz w:val="28"/>
          <w:szCs w:val="28"/>
        </w:rPr>
        <w:t>родского округа</w:t>
      </w:r>
      <w:r>
        <w:rPr>
          <w:rFonts w:ascii="Times New Roman" w:hAnsi="Times New Roman"/>
          <w:sz w:val="28"/>
          <w:szCs w:val="28"/>
        </w:rPr>
        <w:t xml:space="preserve"> Тольятти реализации </w:t>
      </w:r>
      <w:r w:rsidR="0007512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ационального проекта «Культура»</w:t>
      </w:r>
      <w:r w:rsidR="00AA4DB9">
        <w:rPr>
          <w:rFonts w:ascii="Times New Roman" w:hAnsi="Times New Roman"/>
          <w:sz w:val="28"/>
          <w:szCs w:val="28"/>
        </w:rPr>
        <w:t>.</w:t>
      </w:r>
    </w:p>
    <w:p w14:paraId="1B53C3DA" w14:textId="77777777" w:rsidR="000C2396" w:rsidRDefault="000C2396" w:rsidP="00F94B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E92779" w14:textId="66B0A60C" w:rsidR="008D506A" w:rsidRPr="008D506A" w:rsidRDefault="008D506A" w:rsidP="008D506A">
      <w:pPr>
        <w:pStyle w:val="a3"/>
        <w:numPr>
          <w:ilvl w:val="1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8D506A">
        <w:rPr>
          <w:rFonts w:ascii="Times New Roman" w:hAnsi="Times New Roman"/>
          <w:i/>
          <w:iCs/>
          <w:sz w:val="28"/>
          <w:szCs w:val="28"/>
        </w:rPr>
        <w:t>Участие в работе Союза муниципальных контрольно-счетных органов</w:t>
      </w:r>
    </w:p>
    <w:p w14:paraId="3F4F9EEC" w14:textId="00737774" w:rsidR="00432E9E" w:rsidRDefault="00432E9E" w:rsidP="001F1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отчетного периода </w:t>
      </w:r>
      <w:r w:rsidR="00447F2B">
        <w:rPr>
          <w:rFonts w:ascii="Times New Roman" w:hAnsi="Times New Roman"/>
          <w:sz w:val="28"/>
          <w:szCs w:val="28"/>
        </w:rPr>
        <w:t>подготавливались</w:t>
      </w:r>
      <w:r>
        <w:rPr>
          <w:rFonts w:ascii="Times New Roman" w:hAnsi="Times New Roman"/>
          <w:sz w:val="28"/>
          <w:szCs w:val="28"/>
        </w:rPr>
        <w:t xml:space="preserve"> ответы на запросы комиссий </w:t>
      </w:r>
      <w:r w:rsidR="00BA77E6">
        <w:rPr>
          <w:rFonts w:ascii="Times New Roman" w:hAnsi="Times New Roman"/>
          <w:sz w:val="28"/>
          <w:szCs w:val="28"/>
        </w:rPr>
        <w:t xml:space="preserve">Союза </w:t>
      </w:r>
      <w:r w:rsidR="00447F2B" w:rsidRPr="00E44CF6">
        <w:rPr>
          <w:rFonts w:ascii="Times New Roman" w:hAnsi="Times New Roman"/>
          <w:sz w:val="28"/>
          <w:szCs w:val="28"/>
        </w:rPr>
        <w:t xml:space="preserve">муниципальных контрольно-счетных органов </w:t>
      </w:r>
      <w:r w:rsidR="00447F2B">
        <w:rPr>
          <w:rFonts w:ascii="Times New Roman" w:hAnsi="Times New Roman"/>
          <w:sz w:val="28"/>
          <w:szCs w:val="28"/>
        </w:rPr>
        <w:t>(</w:t>
      </w:r>
      <w:r w:rsidR="00BA77E6">
        <w:rPr>
          <w:rFonts w:ascii="Times New Roman" w:hAnsi="Times New Roman"/>
          <w:sz w:val="28"/>
          <w:szCs w:val="28"/>
        </w:rPr>
        <w:t>МКСО</w:t>
      </w:r>
      <w:r w:rsidR="00447F2B">
        <w:rPr>
          <w:rFonts w:ascii="Times New Roman" w:hAnsi="Times New Roman"/>
          <w:sz w:val="28"/>
          <w:szCs w:val="28"/>
        </w:rPr>
        <w:t>)</w:t>
      </w:r>
      <w:r w:rsidR="00BA77E6">
        <w:rPr>
          <w:rFonts w:ascii="Times New Roman" w:hAnsi="Times New Roman"/>
          <w:sz w:val="28"/>
          <w:szCs w:val="28"/>
        </w:rPr>
        <w:t xml:space="preserve"> и представительства </w:t>
      </w:r>
      <w:r>
        <w:rPr>
          <w:rFonts w:ascii="Times New Roman" w:hAnsi="Times New Roman"/>
          <w:sz w:val="28"/>
          <w:szCs w:val="28"/>
        </w:rPr>
        <w:t>Союза МКСО</w:t>
      </w:r>
      <w:r w:rsidR="00BA77E6">
        <w:rPr>
          <w:rFonts w:ascii="Times New Roman" w:hAnsi="Times New Roman"/>
          <w:sz w:val="28"/>
          <w:szCs w:val="28"/>
        </w:rPr>
        <w:t xml:space="preserve"> в Приволжском федеральном округе</w:t>
      </w:r>
      <w:r>
        <w:rPr>
          <w:rFonts w:ascii="Times New Roman" w:hAnsi="Times New Roman"/>
          <w:sz w:val="28"/>
          <w:szCs w:val="28"/>
        </w:rPr>
        <w:t>.</w:t>
      </w:r>
    </w:p>
    <w:p w14:paraId="78B6FE63" w14:textId="1F4A2144" w:rsidR="00AD2E7A" w:rsidRDefault="006C6050" w:rsidP="001F1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2024 году председатель контрольно-счетной палаты принимала </w:t>
      </w:r>
      <w:r w:rsidR="00994ECC">
        <w:rPr>
          <w:rFonts w:ascii="Times New Roman" w:hAnsi="Times New Roman"/>
          <w:sz w:val="28"/>
          <w:szCs w:val="28"/>
        </w:rPr>
        <w:t>за активное участие в проведении курсов повышения квалификации</w:t>
      </w:r>
      <w:r w:rsidR="00AD2E7A" w:rsidRPr="00AD2E7A">
        <w:t xml:space="preserve"> </w:t>
      </w:r>
      <w:r w:rsidR="00AD2E7A" w:rsidRPr="00AD2E7A">
        <w:rPr>
          <w:rFonts w:ascii="Times New Roman" w:hAnsi="Times New Roman"/>
          <w:sz w:val="28"/>
          <w:szCs w:val="28"/>
        </w:rPr>
        <w:t>по программе «Нормативно-правовое регулирование и правоприменительная практика при осуществлении внешнего муниципального финансового контроля»</w:t>
      </w:r>
      <w:r w:rsidR="00AD2E7A">
        <w:rPr>
          <w:rFonts w:ascii="Times New Roman" w:hAnsi="Times New Roman"/>
          <w:sz w:val="28"/>
          <w:szCs w:val="28"/>
        </w:rPr>
        <w:t xml:space="preserve">, организованном </w:t>
      </w:r>
      <w:r w:rsidR="00994ECC">
        <w:rPr>
          <w:rFonts w:ascii="Times New Roman" w:hAnsi="Times New Roman"/>
          <w:sz w:val="28"/>
          <w:szCs w:val="28"/>
        </w:rPr>
        <w:t>Представительств</w:t>
      </w:r>
      <w:r w:rsidR="00AD2E7A">
        <w:rPr>
          <w:rFonts w:ascii="Times New Roman" w:hAnsi="Times New Roman"/>
          <w:sz w:val="28"/>
          <w:szCs w:val="28"/>
        </w:rPr>
        <w:t>ом</w:t>
      </w:r>
      <w:r w:rsidR="00994ECC">
        <w:rPr>
          <w:rFonts w:ascii="Times New Roman" w:hAnsi="Times New Roman"/>
          <w:sz w:val="28"/>
          <w:szCs w:val="28"/>
        </w:rPr>
        <w:t xml:space="preserve"> Союза МКСО в Северо-Кавказском федеральном округе </w:t>
      </w:r>
      <w:r w:rsidR="00AD2E7A">
        <w:rPr>
          <w:rFonts w:ascii="Times New Roman" w:hAnsi="Times New Roman"/>
          <w:sz w:val="28"/>
          <w:szCs w:val="28"/>
        </w:rPr>
        <w:t>на базе Пятигорского института (филиала) Северо-Кавказского Федерального университета.</w:t>
      </w:r>
    </w:p>
    <w:p w14:paraId="116DD3FA" w14:textId="520D912A" w:rsidR="00D037FB" w:rsidRDefault="00AD2E7A" w:rsidP="001F1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</w:t>
      </w:r>
      <w:r w:rsidR="00D037FB">
        <w:rPr>
          <w:rFonts w:ascii="Times New Roman" w:hAnsi="Times New Roman"/>
          <w:sz w:val="28"/>
          <w:szCs w:val="28"/>
        </w:rPr>
        <w:t xml:space="preserve">председатель </w:t>
      </w:r>
      <w:r w:rsidR="009D4ED3">
        <w:rPr>
          <w:rFonts w:ascii="Times New Roman" w:hAnsi="Times New Roman"/>
          <w:sz w:val="28"/>
          <w:szCs w:val="28"/>
        </w:rPr>
        <w:t xml:space="preserve">контрольно-счетной палаты </w:t>
      </w:r>
      <w:r w:rsidR="00D037FB">
        <w:rPr>
          <w:rFonts w:ascii="Times New Roman" w:hAnsi="Times New Roman"/>
          <w:sz w:val="28"/>
          <w:szCs w:val="28"/>
        </w:rPr>
        <w:t xml:space="preserve">выступала лектором на обучающих мероприятиях – круглых столах, организованных </w:t>
      </w:r>
      <w:r w:rsidR="00D037FB" w:rsidRPr="00D037FB">
        <w:rPr>
          <w:rFonts w:ascii="Times New Roman" w:hAnsi="Times New Roman"/>
          <w:sz w:val="28"/>
          <w:szCs w:val="28"/>
        </w:rPr>
        <w:t xml:space="preserve">Союза МКСО </w:t>
      </w:r>
      <w:r w:rsidR="00D037FB">
        <w:rPr>
          <w:rFonts w:ascii="Times New Roman" w:hAnsi="Times New Roman"/>
          <w:sz w:val="28"/>
          <w:szCs w:val="28"/>
        </w:rPr>
        <w:t>совместно со Счетной Палатой Российской Федерации:</w:t>
      </w:r>
    </w:p>
    <w:p w14:paraId="4F6179A2" w14:textId="7391A917" w:rsidR="00D037FB" w:rsidRDefault="00D037FB" w:rsidP="001F1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- 03.10.2024 по теме «</w:t>
      </w:r>
      <w:r w:rsidRPr="00D037FB">
        <w:rPr>
          <w:rFonts w:ascii="Times New Roman" w:hAnsi="Times New Roman"/>
          <w:sz w:val="28"/>
          <w:szCs w:val="28"/>
        </w:rPr>
        <w:t xml:space="preserve">Практика </w:t>
      </w:r>
      <w:r w:rsidR="009D4ED3">
        <w:rPr>
          <w:rFonts w:ascii="Times New Roman" w:hAnsi="Times New Roman"/>
          <w:sz w:val="28"/>
          <w:szCs w:val="28"/>
        </w:rPr>
        <w:t>контрольно-счетной палаты</w:t>
      </w:r>
      <w:r w:rsidRPr="00D037FB">
        <w:rPr>
          <w:rFonts w:ascii="Times New Roman" w:hAnsi="Times New Roman"/>
          <w:sz w:val="28"/>
          <w:szCs w:val="28"/>
        </w:rPr>
        <w:t xml:space="preserve"> го</w:t>
      </w:r>
      <w:r w:rsidR="009D4ED3">
        <w:rPr>
          <w:rFonts w:ascii="Times New Roman" w:hAnsi="Times New Roman"/>
          <w:sz w:val="28"/>
          <w:szCs w:val="28"/>
        </w:rPr>
        <w:t>родского округа</w:t>
      </w:r>
      <w:r w:rsidRPr="00D037FB">
        <w:rPr>
          <w:rFonts w:ascii="Times New Roman" w:hAnsi="Times New Roman"/>
          <w:sz w:val="28"/>
          <w:szCs w:val="28"/>
        </w:rPr>
        <w:t xml:space="preserve"> Тольятти по выявлению и оспариванию в суде нецелевого использования бюджетных средств</w:t>
      </w:r>
      <w:r>
        <w:rPr>
          <w:rFonts w:ascii="Times New Roman" w:hAnsi="Times New Roman"/>
          <w:sz w:val="28"/>
          <w:szCs w:val="28"/>
        </w:rPr>
        <w:t>»;</w:t>
      </w:r>
    </w:p>
    <w:p w14:paraId="79EAE692" w14:textId="5E6AC7FB" w:rsidR="00AD2E7A" w:rsidRDefault="00D037FB" w:rsidP="001F1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- 07.11.2024 по теме «</w:t>
      </w:r>
      <w:r w:rsidRPr="00D037FB">
        <w:rPr>
          <w:rFonts w:ascii="Times New Roman" w:hAnsi="Times New Roman"/>
          <w:sz w:val="28"/>
          <w:szCs w:val="28"/>
        </w:rPr>
        <w:t xml:space="preserve">Применение норм административного законодательства в практике </w:t>
      </w:r>
      <w:r w:rsidR="009D4ED3">
        <w:rPr>
          <w:rFonts w:ascii="Times New Roman" w:hAnsi="Times New Roman"/>
          <w:sz w:val="28"/>
          <w:szCs w:val="28"/>
        </w:rPr>
        <w:t>контрольно-счетной палаты</w:t>
      </w:r>
      <w:r w:rsidRPr="00D037FB">
        <w:rPr>
          <w:rFonts w:ascii="Times New Roman" w:hAnsi="Times New Roman"/>
          <w:sz w:val="28"/>
          <w:szCs w:val="28"/>
        </w:rPr>
        <w:t xml:space="preserve"> го</w:t>
      </w:r>
      <w:r w:rsidR="009D4ED3">
        <w:rPr>
          <w:rFonts w:ascii="Times New Roman" w:hAnsi="Times New Roman"/>
          <w:sz w:val="28"/>
          <w:szCs w:val="28"/>
        </w:rPr>
        <w:t>родского округа</w:t>
      </w:r>
      <w:r w:rsidRPr="00D037FB">
        <w:rPr>
          <w:rFonts w:ascii="Times New Roman" w:hAnsi="Times New Roman"/>
          <w:sz w:val="28"/>
          <w:szCs w:val="28"/>
        </w:rPr>
        <w:t xml:space="preserve"> Тольятти</w:t>
      </w:r>
      <w:r>
        <w:rPr>
          <w:rFonts w:ascii="Times New Roman" w:hAnsi="Times New Roman"/>
          <w:sz w:val="28"/>
          <w:szCs w:val="28"/>
        </w:rPr>
        <w:t>».</w:t>
      </w:r>
    </w:p>
    <w:p w14:paraId="57D3304C" w14:textId="77777777" w:rsidR="000C38DA" w:rsidRDefault="00D037FB" w:rsidP="001F1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Записи указанных мероприятий доступны на образовательной платформе портала Счетной палаты </w:t>
      </w:r>
      <w:r w:rsidR="009A7CD1">
        <w:rPr>
          <w:rFonts w:ascii="Times New Roman" w:hAnsi="Times New Roman"/>
          <w:sz w:val="28"/>
          <w:szCs w:val="28"/>
        </w:rPr>
        <w:t>РФ и контрольно-счетных органов (</w:t>
      </w:r>
      <w:proofErr w:type="spellStart"/>
      <w:r w:rsidR="009A7CD1">
        <w:rPr>
          <w:rFonts w:ascii="Times New Roman" w:hAnsi="Times New Roman"/>
          <w:sz w:val="28"/>
          <w:szCs w:val="28"/>
          <w:lang w:val="en-US"/>
        </w:rPr>
        <w:t>portalkso</w:t>
      </w:r>
      <w:proofErr w:type="spellEnd"/>
      <w:r w:rsidR="009A7CD1" w:rsidRPr="009A7CD1">
        <w:rPr>
          <w:rFonts w:ascii="Times New Roman" w:hAnsi="Times New Roman"/>
          <w:sz w:val="28"/>
          <w:szCs w:val="28"/>
        </w:rPr>
        <w:t>.</w:t>
      </w:r>
      <w:proofErr w:type="spellStart"/>
      <w:r w:rsidR="009A7CD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9A7CD1" w:rsidRPr="009A7CD1">
        <w:rPr>
          <w:rFonts w:ascii="Times New Roman" w:hAnsi="Times New Roman"/>
          <w:sz w:val="28"/>
          <w:szCs w:val="28"/>
        </w:rPr>
        <w:t>)</w:t>
      </w:r>
      <w:r w:rsidR="009A7CD1">
        <w:rPr>
          <w:rFonts w:ascii="Times New Roman" w:hAnsi="Times New Roman"/>
          <w:sz w:val="28"/>
          <w:szCs w:val="28"/>
        </w:rPr>
        <w:t xml:space="preserve">. </w:t>
      </w:r>
    </w:p>
    <w:p w14:paraId="5D3143A1" w14:textId="093881AB" w:rsidR="00D037FB" w:rsidRPr="009A7CD1" w:rsidRDefault="009A7CD1" w:rsidP="001F1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на данном сетевом ресурсе в разделе «Библиотека» в 2024 году размещены два отчета </w:t>
      </w:r>
      <w:r w:rsidR="009D4ED3">
        <w:rPr>
          <w:rFonts w:ascii="Times New Roman" w:hAnsi="Times New Roman"/>
          <w:sz w:val="28"/>
          <w:szCs w:val="28"/>
        </w:rPr>
        <w:t>контрольно-счетной палаты</w:t>
      </w:r>
      <w:r>
        <w:rPr>
          <w:rFonts w:ascii="Times New Roman" w:hAnsi="Times New Roman"/>
          <w:sz w:val="28"/>
          <w:szCs w:val="28"/>
        </w:rPr>
        <w:t xml:space="preserve"> по результатам проведения экспертно-аналитических мероприятий, связанных с вопросами управления дебиторской задолженностью.</w:t>
      </w:r>
    </w:p>
    <w:p w14:paraId="286188CD" w14:textId="377F5339" w:rsidR="00AD2E7A" w:rsidRDefault="00AD2E7A" w:rsidP="00AD2E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E7A">
        <w:rPr>
          <w:rFonts w:ascii="Times New Roman" w:hAnsi="Times New Roman"/>
          <w:sz w:val="28"/>
          <w:szCs w:val="28"/>
        </w:rPr>
        <w:t>Контрольно-счетная палата в отчетном периоде приняла участие в конкурс</w:t>
      </w:r>
      <w:r w:rsidR="009A7CD1">
        <w:rPr>
          <w:rFonts w:ascii="Times New Roman" w:hAnsi="Times New Roman"/>
          <w:sz w:val="28"/>
          <w:szCs w:val="28"/>
        </w:rPr>
        <w:t xml:space="preserve">е </w:t>
      </w:r>
      <w:r w:rsidRPr="00AD2E7A">
        <w:rPr>
          <w:rFonts w:ascii="Times New Roman" w:hAnsi="Times New Roman"/>
          <w:sz w:val="28"/>
          <w:szCs w:val="28"/>
        </w:rPr>
        <w:t>Союз</w:t>
      </w:r>
      <w:r w:rsidR="009A7CD1">
        <w:rPr>
          <w:rFonts w:ascii="Times New Roman" w:hAnsi="Times New Roman"/>
          <w:sz w:val="28"/>
          <w:szCs w:val="28"/>
        </w:rPr>
        <w:t>а</w:t>
      </w:r>
      <w:r w:rsidRPr="00AD2E7A">
        <w:rPr>
          <w:rFonts w:ascii="Times New Roman" w:hAnsi="Times New Roman"/>
          <w:sz w:val="28"/>
          <w:szCs w:val="28"/>
        </w:rPr>
        <w:t xml:space="preserve"> МКСО</w:t>
      </w:r>
      <w:r w:rsidR="009A7CD1">
        <w:rPr>
          <w:rFonts w:ascii="Times New Roman" w:hAnsi="Times New Roman"/>
          <w:sz w:val="28"/>
          <w:szCs w:val="28"/>
        </w:rPr>
        <w:t xml:space="preserve"> </w:t>
      </w:r>
      <w:r w:rsidRPr="00AD2E7A">
        <w:rPr>
          <w:rFonts w:ascii="Times New Roman" w:hAnsi="Times New Roman"/>
          <w:sz w:val="28"/>
          <w:szCs w:val="28"/>
        </w:rPr>
        <w:t>«Лучшая практика внешнего муниципального финансового контроля» по номинации «</w:t>
      </w:r>
      <w:r w:rsidR="000C2396" w:rsidRPr="000C2396">
        <w:rPr>
          <w:rFonts w:ascii="Times New Roman" w:hAnsi="Times New Roman"/>
          <w:sz w:val="28"/>
          <w:szCs w:val="28"/>
        </w:rPr>
        <w:t>Анализ бюджетного процесса в части формирования доходов муниципального образования, оценка качества администрирования доходов»</w:t>
      </w:r>
      <w:r w:rsidRPr="00AD2E7A">
        <w:rPr>
          <w:rFonts w:ascii="Times New Roman" w:hAnsi="Times New Roman"/>
          <w:sz w:val="28"/>
          <w:szCs w:val="28"/>
        </w:rPr>
        <w:t>», в котором признана победителем</w:t>
      </w:r>
      <w:r w:rsidR="009A7CD1" w:rsidRPr="009A7CD1">
        <w:t xml:space="preserve"> </w:t>
      </w:r>
      <w:r w:rsidR="009A7CD1" w:rsidRPr="009A7CD1">
        <w:rPr>
          <w:rFonts w:ascii="Times New Roman" w:hAnsi="Times New Roman"/>
          <w:sz w:val="28"/>
          <w:szCs w:val="28"/>
        </w:rPr>
        <w:t>в Приволжском федеральном округе</w:t>
      </w:r>
      <w:r w:rsidR="000C2396">
        <w:rPr>
          <w:rFonts w:ascii="Times New Roman" w:hAnsi="Times New Roman"/>
          <w:sz w:val="28"/>
          <w:szCs w:val="28"/>
        </w:rPr>
        <w:t xml:space="preserve"> и</w:t>
      </w:r>
      <w:r w:rsidRPr="00AD2E7A">
        <w:rPr>
          <w:rFonts w:ascii="Times New Roman" w:hAnsi="Times New Roman"/>
          <w:sz w:val="28"/>
          <w:szCs w:val="28"/>
        </w:rPr>
        <w:t xml:space="preserve"> награждена дипломом I</w:t>
      </w:r>
      <w:r w:rsidR="009A7CD1">
        <w:rPr>
          <w:rFonts w:ascii="Times New Roman" w:hAnsi="Times New Roman"/>
          <w:sz w:val="28"/>
          <w:szCs w:val="28"/>
          <w:lang w:val="en-US"/>
        </w:rPr>
        <w:t>II</w:t>
      </w:r>
      <w:r w:rsidRPr="00AD2E7A">
        <w:rPr>
          <w:rFonts w:ascii="Times New Roman" w:hAnsi="Times New Roman"/>
          <w:sz w:val="28"/>
          <w:szCs w:val="28"/>
        </w:rPr>
        <w:t xml:space="preserve"> степени</w:t>
      </w:r>
      <w:r w:rsidR="000C2396">
        <w:rPr>
          <w:rFonts w:ascii="Times New Roman" w:hAnsi="Times New Roman"/>
          <w:sz w:val="28"/>
          <w:szCs w:val="28"/>
        </w:rPr>
        <w:t>.</w:t>
      </w:r>
    </w:p>
    <w:p w14:paraId="62D61FB5" w14:textId="77777777" w:rsidR="009A7CD1" w:rsidRPr="00AD2E7A" w:rsidRDefault="009A7CD1" w:rsidP="00AD2E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A441ADC" w14:textId="77777777" w:rsidR="00806E9B" w:rsidRPr="001F1E03" w:rsidRDefault="00806E9B" w:rsidP="001F1E03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F1E03">
        <w:rPr>
          <w:rFonts w:ascii="Times New Roman" w:hAnsi="Times New Roman"/>
          <w:b/>
          <w:sz w:val="28"/>
          <w:szCs w:val="28"/>
        </w:rPr>
        <w:t>Организационная, информационная и иная деятельность.</w:t>
      </w:r>
    </w:p>
    <w:p w14:paraId="71C70EEF" w14:textId="77777777" w:rsidR="005419C3" w:rsidRDefault="005419C3" w:rsidP="001F1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484595" w:rsidRPr="007F7680">
        <w:rPr>
          <w:rFonts w:ascii="Times New Roman" w:hAnsi="Times New Roman"/>
          <w:sz w:val="28"/>
          <w:szCs w:val="28"/>
        </w:rPr>
        <w:t>Положением о контрольно-счетной палате</w:t>
      </w:r>
      <w:r>
        <w:rPr>
          <w:rFonts w:ascii="Times New Roman" w:hAnsi="Times New Roman"/>
          <w:sz w:val="28"/>
          <w:szCs w:val="28"/>
        </w:rPr>
        <w:t xml:space="preserve"> информация о результатах контрольных и экспертно-аналитических </w:t>
      </w:r>
      <w:r w:rsidR="009C32C1">
        <w:rPr>
          <w:rFonts w:ascii="Times New Roman" w:hAnsi="Times New Roman"/>
          <w:sz w:val="28"/>
          <w:szCs w:val="28"/>
        </w:rPr>
        <w:t>мероприятий, направлялась</w:t>
      </w:r>
      <w:r>
        <w:rPr>
          <w:rFonts w:ascii="Times New Roman" w:hAnsi="Times New Roman"/>
          <w:sz w:val="28"/>
          <w:szCs w:val="28"/>
        </w:rPr>
        <w:t xml:space="preserve"> в виде отчетов в Думу городского округа Тольятти и главе городского округа Тольятти, а также размещалась на сайте контрольно-счетной палаты.  </w:t>
      </w:r>
    </w:p>
    <w:p w14:paraId="7C94DCAF" w14:textId="711F20AC" w:rsidR="00806E9B" w:rsidRDefault="00806E9B" w:rsidP="001F1E0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контрольных мероприятий и принимаемые меры по устранению выявленных нарушений рассматривались на заседаниях постоянной комиссии по контролю, общественной безопасности и депутатской этике Думы городского округа. </w:t>
      </w:r>
      <w:r w:rsidR="00853B71" w:rsidRPr="00856E34">
        <w:rPr>
          <w:rFonts w:ascii="Times New Roman" w:hAnsi="Times New Roman"/>
          <w:sz w:val="28"/>
          <w:szCs w:val="28"/>
        </w:rPr>
        <w:t>В течение отчетного периода контрольно-счетная палата приня</w:t>
      </w:r>
      <w:r w:rsidR="00610F9B" w:rsidRPr="00856E34">
        <w:rPr>
          <w:rFonts w:ascii="Times New Roman" w:hAnsi="Times New Roman"/>
          <w:sz w:val="28"/>
          <w:szCs w:val="28"/>
        </w:rPr>
        <w:t>л</w:t>
      </w:r>
      <w:r w:rsidR="00853B71" w:rsidRPr="00856E34">
        <w:rPr>
          <w:rFonts w:ascii="Times New Roman" w:hAnsi="Times New Roman"/>
          <w:sz w:val="28"/>
          <w:szCs w:val="28"/>
        </w:rPr>
        <w:t xml:space="preserve">а участие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A11199">
        <w:rPr>
          <w:rFonts w:ascii="Times New Roman" w:hAnsi="Times New Roman"/>
          <w:sz w:val="28"/>
          <w:szCs w:val="28"/>
        </w:rPr>
        <w:t>1</w:t>
      </w:r>
      <w:r w:rsidR="004C3199" w:rsidRPr="00A1119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0A3AA1" w:rsidRPr="00856E34">
        <w:rPr>
          <w:rFonts w:ascii="Times New Roman" w:hAnsi="Times New Roman"/>
          <w:sz w:val="28"/>
          <w:szCs w:val="28"/>
        </w:rPr>
        <w:t>заседаниях</w:t>
      </w:r>
      <w:r>
        <w:rPr>
          <w:rFonts w:ascii="Times New Roman" w:hAnsi="Times New Roman"/>
          <w:sz w:val="28"/>
          <w:szCs w:val="28"/>
        </w:rPr>
        <w:t>.</w:t>
      </w:r>
    </w:p>
    <w:p w14:paraId="75E31B22" w14:textId="349740D0" w:rsidR="00806E9B" w:rsidRDefault="00806E9B" w:rsidP="001F1E0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по вопросам бюджета городского округа Тольятти </w:t>
      </w:r>
      <w:r w:rsidR="009A2F9C">
        <w:rPr>
          <w:rFonts w:ascii="Times New Roman" w:hAnsi="Times New Roman"/>
          <w:sz w:val="28"/>
          <w:szCs w:val="28"/>
        </w:rPr>
        <w:t xml:space="preserve">контрольно-счетная палата </w:t>
      </w:r>
      <w:r>
        <w:rPr>
          <w:rFonts w:ascii="Times New Roman" w:hAnsi="Times New Roman"/>
          <w:sz w:val="28"/>
          <w:szCs w:val="28"/>
        </w:rPr>
        <w:t>участвовала в</w:t>
      </w:r>
      <w:r w:rsidR="000A3AA1" w:rsidRPr="00856E34">
        <w:rPr>
          <w:rFonts w:ascii="Times New Roman" w:hAnsi="Times New Roman"/>
          <w:sz w:val="28"/>
          <w:szCs w:val="28"/>
        </w:rPr>
        <w:t xml:space="preserve"> </w:t>
      </w:r>
      <w:r w:rsidR="000A3AA1" w:rsidRPr="00B171D6">
        <w:rPr>
          <w:rFonts w:ascii="Times New Roman" w:hAnsi="Times New Roman"/>
          <w:sz w:val="28"/>
          <w:szCs w:val="28"/>
        </w:rPr>
        <w:t>1</w:t>
      </w:r>
      <w:r w:rsidR="00B171D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заседаниях постоянной комиссии </w:t>
      </w:r>
      <w:r w:rsidR="000A3AA1" w:rsidRPr="00856E34">
        <w:rPr>
          <w:rFonts w:ascii="Times New Roman" w:hAnsi="Times New Roman"/>
          <w:sz w:val="28"/>
          <w:szCs w:val="28"/>
        </w:rPr>
        <w:t>по бюджету и экономической политик</w:t>
      </w:r>
      <w:r>
        <w:rPr>
          <w:rFonts w:ascii="Times New Roman" w:hAnsi="Times New Roman"/>
          <w:sz w:val="28"/>
          <w:szCs w:val="28"/>
        </w:rPr>
        <w:t>е Думы городского округа Тольятти.</w:t>
      </w:r>
    </w:p>
    <w:p w14:paraId="2494E768" w14:textId="09216B8E" w:rsidR="00853B71" w:rsidRDefault="000A3AA1" w:rsidP="001F1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FD487E">
        <w:rPr>
          <w:rFonts w:ascii="Times New Roman" w:hAnsi="Times New Roman"/>
          <w:sz w:val="28"/>
          <w:szCs w:val="28"/>
        </w:rPr>
        <w:t xml:space="preserve"> п.</w:t>
      </w:r>
      <w:r w:rsidR="00F12974">
        <w:rPr>
          <w:rFonts w:ascii="Times New Roman" w:hAnsi="Times New Roman"/>
          <w:sz w:val="28"/>
          <w:szCs w:val="28"/>
        </w:rPr>
        <w:t xml:space="preserve"> </w:t>
      </w:r>
      <w:r w:rsidR="00FD487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ст. </w:t>
      </w:r>
      <w:r w:rsidR="00FD487E">
        <w:rPr>
          <w:rFonts w:ascii="Times New Roman" w:hAnsi="Times New Roman"/>
          <w:sz w:val="28"/>
          <w:szCs w:val="28"/>
        </w:rPr>
        <w:t xml:space="preserve">4, ст. </w:t>
      </w:r>
      <w:r>
        <w:rPr>
          <w:rFonts w:ascii="Times New Roman" w:hAnsi="Times New Roman"/>
          <w:sz w:val="28"/>
          <w:szCs w:val="28"/>
        </w:rPr>
        <w:t xml:space="preserve">16 Положения </w:t>
      </w:r>
      <w:r w:rsidRPr="007F7680">
        <w:rPr>
          <w:rFonts w:ascii="Times New Roman" w:hAnsi="Times New Roman"/>
          <w:sz w:val="28"/>
          <w:szCs w:val="28"/>
        </w:rPr>
        <w:t xml:space="preserve">о контрольно-счетной палате </w:t>
      </w:r>
      <w:r w:rsidR="00FD487E">
        <w:rPr>
          <w:rFonts w:ascii="Times New Roman" w:hAnsi="Times New Roman"/>
          <w:sz w:val="28"/>
          <w:szCs w:val="28"/>
        </w:rPr>
        <w:t>для рассмотрения наиболее важных вопросов деятельности контрольно-счетной пала</w:t>
      </w:r>
      <w:r w:rsidR="009A2F9C">
        <w:rPr>
          <w:rFonts w:ascii="Times New Roman" w:hAnsi="Times New Roman"/>
          <w:sz w:val="28"/>
          <w:szCs w:val="28"/>
        </w:rPr>
        <w:t>ты создан коллегиальный орган (к</w:t>
      </w:r>
      <w:r w:rsidR="00FD487E">
        <w:rPr>
          <w:rFonts w:ascii="Times New Roman" w:hAnsi="Times New Roman"/>
          <w:sz w:val="28"/>
          <w:szCs w:val="28"/>
        </w:rPr>
        <w:t>оллегия). В 202</w:t>
      </w:r>
      <w:r w:rsidR="00994ECC">
        <w:rPr>
          <w:rFonts w:ascii="Times New Roman" w:hAnsi="Times New Roman"/>
          <w:sz w:val="28"/>
          <w:szCs w:val="28"/>
        </w:rPr>
        <w:t>4</w:t>
      </w:r>
      <w:r w:rsidR="00FD487E">
        <w:rPr>
          <w:rFonts w:ascii="Times New Roman" w:hAnsi="Times New Roman"/>
          <w:sz w:val="28"/>
          <w:szCs w:val="28"/>
        </w:rPr>
        <w:t xml:space="preserve"> году коллегией контрольно-счетной палаты было проведено </w:t>
      </w:r>
      <w:r w:rsidR="00842462" w:rsidRPr="00921D17">
        <w:rPr>
          <w:rFonts w:ascii="Times New Roman" w:hAnsi="Times New Roman"/>
          <w:sz w:val="28"/>
          <w:szCs w:val="28"/>
        </w:rPr>
        <w:t>2</w:t>
      </w:r>
      <w:r w:rsidR="00921D17">
        <w:rPr>
          <w:rFonts w:ascii="Times New Roman" w:hAnsi="Times New Roman"/>
          <w:sz w:val="28"/>
          <w:szCs w:val="28"/>
        </w:rPr>
        <w:t>5</w:t>
      </w:r>
      <w:r w:rsidR="00FD487E">
        <w:rPr>
          <w:rFonts w:ascii="Times New Roman" w:hAnsi="Times New Roman"/>
          <w:sz w:val="28"/>
          <w:szCs w:val="28"/>
        </w:rPr>
        <w:t xml:space="preserve"> заседаний по рассмотрению результатов контрольных и экспертно-аналитических мероприятий, планов деятельности, внутренних локальных актов, отчетов и иных вопросов. 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EE86542" w14:textId="57D3117B" w:rsidR="00A40405" w:rsidRDefault="001F1E03" w:rsidP="001F1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деятельности и новости контрольно-счетной палаты регулярно размещались на официальном сайте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ksptlt</w:t>
      </w:r>
      <w:proofErr w:type="spellEnd"/>
      <w:r w:rsidRPr="001F1E03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A40405"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z w:val="28"/>
          <w:szCs w:val="28"/>
        </w:rPr>
        <w:t xml:space="preserve"> официальн</w:t>
      </w:r>
      <w:r w:rsidR="00A40405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групп</w:t>
      </w:r>
      <w:r w:rsidR="00A4040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в социальной сети </w:t>
      </w:r>
      <w:proofErr w:type="spellStart"/>
      <w:r w:rsidRPr="00A40405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A40405">
        <w:rPr>
          <w:rFonts w:ascii="Times New Roman" w:hAnsi="Times New Roman"/>
          <w:sz w:val="28"/>
          <w:szCs w:val="28"/>
        </w:rPr>
        <w:t>.</w:t>
      </w:r>
      <w:r w:rsidR="00520710" w:rsidRPr="00CB0166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14:paraId="2A1A3D75" w14:textId="77777777" w:rsidR="00853B71" w:rsidRDefault="00853B71" w:rsidP="001F1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B47ADC" w14:textId="06DEB0D3" w:rsidR="00E422DD" w:rsidRPr="00E422DD" w:rsidRDefault="00E422DD" w:rsidP="00E422DD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422DD">
        <w:rPr>
          <w:rFonts w:ascii="Times New Roman" w:hAnsi="Times New Roman"/>
          <w:b/>
          <w:bCs/>
          <w:sz w:val="28"/>
          <w:szCs w:val="28"/>
        </w:rPr>
        <w:t xml:space="preserve">Основные задачи и приоритетные направления деятельности на </w:t>
      </w:r>
      <w:r>
        <w:rPr>
          <w:rFonts w:ascii="Times New Roman" w:hAnsi="Times New Roman"/>
          <w:b/>
          <w:bCs/>
          <w:sz w:val="28"/>
          <w:szCs w:val="28"/>
        </w:rPr>
        <w:t>202</w:t>
      </w:r>
      <w:r w:rsidR="003D379A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Pr="00E422DD">
        <w:rPr>
          <w:rFonts w:ascii="Times New Roman" w:hAnsi="Times New Roman"/>
          <w:b/>
          <w:bCs/>
          <w:sz w:val="28"/>
          <w:szCs w:val="28"/>
        </w:rPr>
        <w:t>.</w:t>
      </w:r>
    </w:p>
    <w:p w14:paraId="65DA1D17" w14:textId="77777777" w:rsidR="00853B71" w:rsidRDefault="00853B71" w:rsidP="00E422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Контрольно-счетная палата ставит перед собой задачу формирования годового плана деятельности в соответствии с поручениями Думы городского округа Тольятти, предложениями главы городского округа Тольятти, с учетом результатов контрольной и экспертно-аналитической деятельности.</w:t>
      </w:r>
    </w:p>
    <w:p w14:paraId="7B9AED05" w14:textId="63451AE7" w:rsidR="00853B71" w:rsidRDefault="00853B71" w:rsidP="001F1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</w:t>
      </w:r>
      <w:r w:rsidR="00E14DC0">
        <w:rPr>
          <w:rFonts w:ascii="Times New Roman" w:hAnsi="Times New Roman"/>
          <w:sz w:val="28"/>
          <w:szCs w:val="28"/>
        </w:rPr>
        <w:t>деятельности контрольно</w:t>
      </w:r>
      <w:r>
        <w:rPr>
          <w:rFonts w:ascii="Times New Roman" w:hAnsi="Times New Roman"/>
          <w:sz w:val="28"/>
          <w:szCs w:val="28"/>
        </w:rPr>
        <w:t>-счетной палаты на 202</w:t>
      </w:r>
      <w:r w:rsidR="00994EC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утвержден распоряжением председателя от </w:t>
      </w:r>
      <w:r w:rsidR="00921D17">
        <w:rPr>
          <w:rFonts w:ascii="Times New Roman" w:hAnsi="Times New Roman"/>
          <w:sz w:val="28"/>
          <w:szCs w:val="28"/>
        </w:rPr>
        <w:t>19</w:t>
      </w:r>
      <w:r w:rsidRPr="00D56C75">
        <w:rPr>
          <w:rFonts w:ascii="Times New Roman" w:hAnsi="Times New Roman"/>
          <w:sz w:val="28"/>
          <w:szCs w:val="28"/>
        </w:rPr>
        <w:t>.12.202</w:t>
      </w:r>
      <w:r w:rsidR="00921D17">
        <w:rPr>
          <w:rFonts w:ascii="Times New Roman" w:hAnsi="Times New Roman"/>
          <w:sz w:val="28"/>
          <w:szCs w:val="28"/>
        </w:rPr>
        <w:t>4</w:t>
      </w:r>
      <w:r w:rsidRPr="00D56C75">
        <w:rPr>
          <w:rFonts w:ascii="Times New Roman" w:hAnsi="Times New Roman"/>
          <w:sz w:val="28"/>
          <w:szCs w:val="28"/>
        </w:rPr>
        <w:t xml:space="preserve"> № 01-0</w:t>
      </w:r>
      <w:r w:rsidR="00921D17">
        <w:rPr>
          <w:rFonts w:ascii="Times New Roman" w:hAnsi="Times New Roman"/>
          <w:sz w:val="28"/>
          <w:szCs w:val="28"/>
        </w:rPr>
        <w:t>3</w:t>
      </w:r>
      <w:r w:rsidRPr="00D56C75">
        <w:rPr>
          <w:rFonts w:ascii="Times New Roman" w:hAnsi="Times New Roman"/>
          <w:sz w:val="28"/>
          <w:szCs w:val="28"/>
        </w:rPr>
        <w:t>/</w:t>
      </w:r>
      <w:r w:rsidR="00921D17">
        <w:rPr>
          <w:rFonts w:ascii="Times New Roman" w:hAnsi="Times New Roman"/>
          <w:sz w:val="28"/>
          <w:szCs w:val="28"/>
        </w:rPr>
        <w:t>5</w:t>
      </w:r>
      <w:r w:rsidRPr="00D56C7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и размещен на официальном сайте </w:t>
      </w:r>
      <w:r w:rsidR="009A2F9C">
        <w:rPr>
          <w:rFonts w:ascii="Times New Roman" w:hAnsi="Times New Roman"/>
          <w:sz w:val="28"/>
          <w:szCs w:val="28"/>
        </w:rPr>
        <w:t>контрольно-счетной палаты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0183C7B7" w14:textId="77777777" w:rsidR="00853B71" w:rsidRDefault="00853B71" w:rsidP="001F1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деятельности состоит из 6-ти разделов: контрольные мероприятия; экспертно-аналитические мероприятия; организационно-методологическое, правовое обеспечение деятельности; информационная деятельность; обеспечение бухгалтерского учета и отчетности, кадрового делопроизводства; документационного и материально-технического обеспечения.</w:t>
      </w:r>
    </w:p>
    <w:p w14:paraId="5FC4160E" w14:textId="555D33B2" w:rsidR="00853B71" w:rsidRDefault="00853B71" w:rsidP="001F1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план деятельности на 202</w:t>
      </w:r>
      <w:r w:rsidR="00921D1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 вошли 1</w:t>
      </w:r>
      <w:r w:rsidR="00AE439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мероприятий на объектах контроля, в том числе: </w:t>
      </w:r>
      <w:r w:rsidR="00AE4393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контрольных мероприятий и 1 экспертно-аналитическое мероприятие, из них</w:t>
      </w:r>
      <w:r w:rsidR="00F7538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по поручениям Думы – </w:t>
      </w:r>
      <w:r w:rsidR="00AE4393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мероприятий, в соответствии с Положением о контрольно-счетной палаты </w:t>
      </w:r>
      <w:r w:rsidR="00AE4393">
        <w:rPr>
          <w:rFonts w:ascii="Times New Roman" w:hAnsi="Times New Roman"/>
          <w:sz w:val="28"/>
          <w:szCs w:val="28"/>
        </w:rPr>
        <w:t xml:space="preserve">1 экспертно-аналитическое </w:t>
      </w:r>
      <w:r>
        <w:rPr>
          <w:rFonts w:ascii="Times New Roman" w:hAnsi="Times New Roman"/>
          <w:sz w:val="28"/>
          <w:szCs w:val="28"/>
        </w:rPr>
        <w:t>мероприяти</w:t>
      </w:r>
      <w:r w:rsidR="00AE4393">
        <w:rPr>
          <w:rFonts w:ascii="Times New Roman" w:hAnsi="Times New Roman"/>
          <w:sz w:val="28"/>
          <w:szCs w:val="28"/>
        </w:rPr>
        <w:t xml:space="preserve">е. </w:t>
      </w:r>
      <w:r w:rsidR="008B3BAC">
        <w:rPr>
          <w:rFonts w:ascii="Times New Roman" w:hAnsi="Times New Roman"/>
          <w:sz w:val="28"/>
          <w:szCs w:val="28"/>
        </w:rPr>
        <w:t>П</w:t>
      </w:r>
      <w:r w:rsidR="00D56C75">
        <w:rPr>
          <w:rFonts w:ascii="Times New Roman" w:hAnsi="Times New Roman"/>
          <w:sz w:val="28"/>
          <w:szCs w:val="28"/>
        </w:rPr>
        <w:t>редложения</w:t>
      </w:r>
      <w:r w:rsidR="008B3BAC">
        <w:rPr>
          <w:rFonts w:ascii="Times New Roman" w:hAnsi="Times New Roman"/>
          <w:sz w:val="28"/>
          <w:szCs w:val="28"/>
        </w:rPr>
        <w:t xml:space="preserve"> в план КСП на 202</w:t>
      </w:r>
      <w:r w:rsidR="00AE4393">
        <w:rPr>
          <w:rFonts w:ascii="Times New Roman" w:hAnsi="Times New Roman"/>
          <w:sz w:val="28"/>
          <w:szCs w:val="28"/>
        </w:rPr>
        <w:t>5</w:t>
      </w:r>
      <w:r w:rsidR="008B3BAC">
        <w:rPr>
          <w:rFonts w:ascii="Times New Roman" w:hAnsi="Times New Roman"/>
          <w:sz w:val="28"/>
          <w:szCs w:val="28"/>
        </w:rPr>
        <w:t xml:space="preserve"> год от</w:t>
      </w:r>
      <w:r w:rsidR="00D56C75">
        <w:rPr>
          <w:rFonts w:ascii="Times New Roman" w:hAnsi="Times New Roman"/>
          <w:sz w:val="28"/>
          <w:szCs w:val="28"/>
        </w:rPr>
        <w:t xml:space="preserve"> главы городского округа </w:t>
      </w:r>
      <w:r w:rsidR="008B3BAC">
        <w:rPr>
          <w:rFonts w:ascii="Times New Roman" w:hAnsi="Times New Roman"/>
          <w:sz w:val="28"/>
          <w:szCs w:val="28"/>
        </w:rPr>
        <w:t>не поступали.</w:t>
      </w:r>
      <w:r w:rsidR="007573F3">
        <w:rPr>
          <w:rFonts w:ascii="Times New Roman" w:hAnsi="Times New Roman"/>
          <w:sz w:val="28"/>
          <w:szCs w:val="28"/>
        </w:rPr>
        <w:t xml:space="preserve"> Наибольшее в</w:t>
      </w:r>
      <w:r>
        <w:rPr>
          <w:rFonts w:ascii="Times New Roman" w:hAnsi="Times New Roman"/>
          <w:sz w:val="28"/>
          <w:szCs w:val="28"/>
        </w:rPr>
        <w:t xml:space="preserve">нимание </w:t>
      </w:r>
      <w:r w:rsidR="00AE4393">
        <w:rPr>
          <w:rFonts w:ascii="Times New Roman" w:hAnsi="Times New Roman"/>
          <w:sz w:val="28"/>
          <w:szCs w:val="28"/>
        </w:rPr>
        <w:t xml:space="preserve">в 2025 году </w:t>
      </w:r>
      <w:r>
        <w:rPr>
          <w:rFonts w:ascii="Times New Roman" w:hAnsi="Times New Roman"/>
          <w:sz w:val="28"/>
          <w:szCs w:val="28"/>
        </w:rPr>
        <w:t xml:space="preserve">будет уделено </w:t>
      </w:r>
      <w:r w:rsidR="00AE4393">
        <w:rPr>
          <w:rFonts w:ascii="Times New Roman" w:hAnsi="Times New Roman"/>
          <w:sz w:val="28"/>
          <w:szCs w:val="28"/>
        </w:rPr>
        <w:t xml:space="preserve">социальной </w:t>
      </w:r>
      <w:r>
        <w:rPr>
          <w:rFonts w:ascii="Times New Roman" w:hAnsi="Times New Roman"/>
          <w:sz w:val="28"/>
          <w:szCs w:val="28"/>
        </w:rPr>
        <w:t>сфере (</w:t>
      </w:r>
      <w:r w:rsidR="00AE439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мероприяти</w:t>
      </w:r>
      <w:r w:rsidR="00AE4393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) и </w:t>
      </w:r>
      <w:r w:rsidR="00AE4393">
        <w:rPr>
          <w:rFonts w:ascii="Times New Roman" w:hAnsi="Times New Roman"/>
          <w:sz w:val="28"/>
          <w:szCs w:val="28"/>
        </w:rPr>
        <w:t xml:space="preserve">по одному мероприятию в сферах: </w:t>
      </w:r>
      <w:r>
        <w:rPr>
          <w:rFonts w:ascii="Times New Roman" w:hAnsi="Times New Roman"/>
          <w:sz w:val="28"/>
          <w:szCs w:val="28"/>
        </w:rPr>
        <w:t>городского хозяйства</w:t>
      </w:r>
      <w:r w:rsidR="00AE4393">
        <w:rPr>
          <w:rFonts w:ascii="Times New Roman" w:hAnsi="Times New Roman"/>
          <w:sz w:val="28"/>
          <w:szCs w:val="28"/>
        </w:rPr>
        <w:t>, дорожного хозяйства и транспорта, общественной безопасности и организационного управления.</w:t>
      </w:r>
    </w:p>
    <w:p w14:paraId="0EEAA406" w14:textId="623F6381" w:rsidR="00A6356B" w:rsidRPr="00A6356B" w:rsidRDefault="007573F3" w:rsidP="001F1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AE439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 продолжится экспертно-аналитическая деятельность в рамках всех законодательно определенных полномочий контрольно-счетных органов.</w:t>
      </w:r>
      <w:r w:rsidR="00366310">
        <w:rPr>
          <w:rFonts w:ascii="Times New Roman" w:hAnsi="Times New Roman"/>
          <w:sz w:val="28"/>
          <w:szCs w:val="28"/>
        </w:rPr>
        <w:t xml:space="preserve"> </w:t>
      </w:r>
    </w:p>
    <w:p w14:paraId="72007484" w14:textId="3064BEE9" w:rsidR="00EF7B43" w:rsidRDefault="00853B71" w:rsidP="001F1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предстоящем году продолжится работа по взаимодействию в рамках заключенных </w:t>
      </w:r>
      <w:r w:rsidR="00AB7742"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оглашений с </w:t>
      </w:r>
      <w:r w:rsidR="00A266A6">
        <w:rPr>
          <w:rFonts w:ascii="Times New Roman" w:hAnsi="Times New Roman"/>
          <w:sz w:val="28"/>
          <w:szCs w:val="28"/>
        </w:rPr>
        <w:t>правоохранительными</w:t>
      </w:r>
      <w:r>
        <w:rPr>
          <w:rFonts w:ascii="Times New Roman" w:hAnsi="Times New Roman"/>
          <w:sz w:val="28"/>
          <w:szCs w:val="28"/>
        </w:rPr>
        <w:t xml:space="preserve"> и надзорными органами</w:t>
      </w:r>
      <w:r w:rsidR="00A266A6">
        <w:rPr>
          <w:rFonts w:ascii="Times New Roman" w:hAnsi="Times New Roman"/>
          <w:sz w:val="28"/>
          <w:szCs w:val="28"/>
        </w:rPr>
        <w:t xml:space="preserve">, </w:t>
      </w:r>
      <w:r w:rsidR="002A6923">
        <w:rPr>
          <w:rFonts w:ascii="Times New Roman" w:hAnsi="Times New Roman"/>
          <w:sz w:val="28"/>
          <w:szCs w:val="28"/>
          <w:lang w:eastAsia="ru-RU"/>
        </w:rPr>
        <w:t>проведению</w:t>
      </w:r>
      <w:r w:rsidR="005856FF" w:rsidRPr="005856FF">
        <w:rPr>
          <w:rFonts w:ascii="Times New Roman" w:hAnsi="Times New Roman"/>
          <w:sz w:val="28"/>
          <w:szCs w:val="28"/>
          <w:lang w:eastAsia="ru-RU"/>
        </w:rPr>
        <w:t xml:space="preserve"> мероприяти</w:t>
      </w:r>
      <w:r w:rsidR="002A6923">
        <w:rPr>
          <w:rFonts w:ascii="Times New Roman" w:hAnsi="Times New Roman"/>
          <w:sz w:val="28"/>
          <w:szCs w:val="28"/>
          <w:lang w:eastAsia="ru-RU"/>
        </w:rPr>
        <w:t>й</w:t>
      </w:r>
      <w:r w:rsidR="005856FF" w:rsidRPr="005856FF">
        <w:rPr>
          <w:rFonts w:ascii="Times New Roman" w:hAnsi="Times New Roman"/>
          <w:sz w:val="28"/>
          <w:szCs w:val="28"/>
          <w:lang w:eastAsia="ru-RU"/>
        </w:rPr>
        <w:t xml:space="preserve"> комиссии по вопросам методологии при Совете </w:t>
      </w:r>
      <w:r w:rsidR="005856FF" w:rsidRPr="005856FF">
        <w:rPr>
          <w:rFonts w:ascii="Times New Roman" w:hAnsi="Times New Roman"/>
          <w:sz w:val="28"/>
          <w:szCs w:val="28"/>
        </w:rPr>
        <w:t>контрольно-счетных органов Самарской области</w:t>
      </w:r>
      <w:r w:rsidR="00A266A6">
        <w:rPr>
          <w:rFonts w:ascii="Times New Roman" w:hAnsi="Times New Roman"/>
          <w:sz w:val="28"/>
          <w:szCs w:val="28"/>
        </w:rPr>
        <w:t xml:space="preserve">, </w:t>
      </w:r>
      <w:r w:rsidR="002A6923">
        <w:rPr>
          <w:rFonts w:ascii="Times New Roman" w:hAnsi="Times New Roman"/>
          <w:sz w:val="28"/>
          <w:szCs w:val="28"/>
        </w:rPr>
        <w:t>участию в деятельности</w:t>
      </w:r>
      <w:r w:rsidR="00A266A6">
        <w:rPr>
          <w:rFonts w:ascii="Times New Roman" w:hAnsi="Times New Roman"/>
          <w:sz w:val="28"/>
          <w:szCs w:val="28"/>
        </w:rPr>
        <w:t xml:space="preserve"> </w:t>
      </w:r>
      <w:r w:rsidR="00E422DD">
        <w:rPr>
          <w:rFonts w:ascii="Times New Roman" w:hAnsi="Times New Roman"/>
          <w:sz w:val="28"/>
          <w:szCs w:val="28"/>
        </w:rPr>
        <w:t>Союз</w:t>
      </w:r>
      <w:r w:rsidR="00A266A6">
        <w:rPr>
          <w:rFonts w:ascii="Times New Roman" w:hAnsi="Times New Roman"/>
          <w:sz w:val="28"/>
          <w:szCs w:val="28"/>
        </w:rPr>
        <w:t>а МКСО.</w:t>
      </w:r>
    </w:p>
    <w:p w14:paraId="1682E095" w14:textId="272B441F" w:rsidR="00EF7B43" w:rsidRDefault="004F2EAA" w:rsidP="001F1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Предполагается </w:t>
      </w:r>
      <w:r w:rsidR="00481B78">
        <w:rPr>
          <w:rFonts w:ascii="Times New Roman" w:hAnsi="Times New Roman"/>
          <w:sz w:val="28"/>
          <w:szCs w:val="28"/>
        </w:rPr>
        <w:t xml:space="preserve">дальнейшее </w:t>
      </w:r>
      <w:r>
        <w:rPr>
          <w:rFonts w:ascii="Times New Roman" w:hAnsi="Times New Roman"/>
          <w:sz w:val="28"/>
          <w:szCs w:val="28"/>
        </w:rPr>
        <w:t xml:space="preserve">участие в </w:t>
      </w:r>
      <w:r w:rsidR="00A266A6">
        <w:rPr>
          <w:rFonts w:ascii="Times New Roman" w:hAnsi="Times New Roman"/>
          <w:sz w:val="28"/>
          <w:szCs w:val="28"/>
        </w:rPr>
        <w:t>профессиональных конкурсах</w:t>
      </w:r>
      <w:r>
        <w:rPr>
          <w:rFonts w:ascii="Times New Roman" w:hAnsi="Times New Roman"/>
          <w:sz w:val="28"/>
          <w:szCs w:val="28"/>
        </w:rPr>
        <w:t>, проводимых Союзом МКСО</w:t>
      </w:r>
      <w:r w:rsidR="00A40405">
        <w:rPr>
          <w:rFonts w:ascii="Times New Roman" w:hAnsi="Times New Roman"/>
          <w:sz w:val="28"/>
          <w:szCs w:val="28"/>
        </w:rPr>
        <w:t>, а также Счетной палатой Самарской области.</w:t>
      </w:r>
    </w:p>
    <w:p w14:paraId="35EE704C" w14:textId="77777777" w:rsidR="00EF7B43" w:rsidRDefault="00EF7B43" w:rsidP="001F1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56E7FB" w14:textId="77777777" w:rsidR="00EF7B43" w:rsidRDefault="00EF7B43" w:rsidP="001F1E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D804A5" w14:textId="77777777" w:rsidR="00381E0D" w:rsidRDefault="00381E0D" w:rsidP="001B04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37284D" w14:textId="77777777" w:rsidR="000E124D" w:rsidRDefault="000E124D" w:rsidP="001B04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11DD46" w14:textId="77777777" w:rsidR="005419C3" w:rsidRPr="001B0414" w:rsidRDefault="005419C3" w:rsidP="001B04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</w:t>
      </w:r>
      <w:r w:rsidRPr="001B0414">
        <w:rPr>
          <w:rFonts w:ascii="Times New Roman" w:hAnsi="Times New Roman"/>
          <w:sz w:val="28"/>
          <w:szCs w:val="28"/>
        </w:rPr>
        <w:t>дседатель</w:t>
      </w:r>
    </w:p>
    <w:p w14:paraId="5462B553" w14:textId="77777777" w:rsidR="005419C3" w:rsidRPr="001B0414" w:rsidRDefault="005419C3" w:rsidP="001B04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1B0414">
        <w:rPr>
          <w:rFonts w:ascii="Times New Roman" w:hAnsi="Times New Roman"/>
          <w:sz w:val="28"/>
          <w:szCs w:val="28"/>
        </w:rPr>
        <w:t>онтрольно-счетной палаты</w:t>
      </w:r>
    </w:p>
    <w:p w14:paraId="69D30465" w14:textId="77777777" w:rsidR="005419C3" w:rsidRDefault="005419C3" w:rsidP="0075446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г</w:t>
      </w:r>
      <w:r w:rsidRPr="001B0414">
        <w:rPr>
          <w:rFonts w:ascii="Times New Roman" w:hAnsi="Times New Roman"/>
          <w:sz w:val="28"/>
          <w:szCs w:val="28"/>
        </w:rPr>
        <w:t xml:space="preserve">ородского округа Тольятти                     </w:t>
      </w:r>
      <w:r w:rsidR="004A5EA9">
        <w:rPr>
          <w:rFonts w:ascii="Times New Roman" w:hAnsi="Times New Roman"/>
          <w:sz w:val="28"/>
          <w:szCs w:val="28"/>
        </w:rPr>
        <w:t xml:space="preserve">           </w:t>
      </w:r>
      <w:r w:rsidRPr="001B0414">
        <w:rPr>
          <w:rFonts w:ascii="Times New Roman" w:hAnsi="Times New Roman"/>
          <w:sz w:val="28"/>
          <w:szCs w:val="28"/>
        </w:rPr>
        <w:t xml:space="preserve">                        </w:t>
      </w:r>
      <w:r w:rsidR="004A5EA9">
        <w:rPr>
          <w:rFonts w:ascii="Times New Roman" w:hAnsi="Times New Roman"/>
          <w:sz w:val="28"/>
          <w:szCs w:val="28"/>
        </w:rPr>
        <w:t>Е</w:t>
      </w:r>
      <w:r w:rsidRPr="001B0414">
        <w:rPr>
          <w:rFonts w:ascii="Times New Roman" w:hAnsi="Times New Roman"/>
          <w:sz w:val="28"/>
          <w:szCs w:val="28"/>
        </w:rPr>
        <w:t>.</w:t>
      </w:r>
      <w:r w:rsidR="004A5EA9">
        <w:rPr>
          <w:rFonts w:ascii="Times New Roman" w:hAnsi="Times New Roman"/>
          <w:sz w:val="28"/>
          <w:szCs w:val="28"/>
        </w:rPr>
        <w:t>Б</w:t>
      </w:r>
      <w:r w:rsidRPr="001B0414">
        <w:rPr>
          <w:rFonts w:ascii="Times New Roman" w:hAnsi="Times New Roman"/>
          <w:sz w:val="28"/>
          <w:szCs w:val="28"/>
        </w:rPr>
        <w:t xml:space="preserve">. </w:t>
      </w:r>
      <w:r w:rsidR="004A5EA9">
        <w:rPr>
          <w:rFonts w:ascii="Times New Roman" w:hAnsi="Times New Roman"/>
          <w:sz w:val="28"/>
          <w:szCs w:val="28"/>
        </w:rPr>
        <w:t>Киселёва</w:t>
      </w:r>
    </w:p>
    <w:sectPr w:rsidR="005419C3" w:rsidSect="002A6923">
      <w:headerReference w:type="default" r:id="rId8"/>
      <w:footerReference w:type="default" r:id="rId9"/>
      <w:footerReference w:type="first" r:id="rId10"/>
      <w:pgSz w:w="11906" w:h="16838"/>
      <w:pgMar w:top="964" w:right="849" w:bottom="993" w:left="1701" w:header="709" w:footer="13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4CAA62" w14:textId="77777777" w:rsidR="00217C14" w:rsidRDefault="00217C14" w:rsidP="00543B56">
      <w:pPr>
        <w:spacing w:after="0" w:line="240" w:lineRule="auto"/>
      </w:pPr>
      <w:r>
        <w:separator/>
      </w:r>
    </w:p>
  </w:endnote>
  <w:endnote w:type="continuationSeparator" w:id="0">
    <w:p w14:paraId="08410503" w14:textId="77777777" w:rsidR="00217C14" w:rsidRDefault="00217C14" w:rsidP="00543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14806911"/>
      <w:docPartObj>
        <w:docPartGallery w:val="Page Numbers (Bottom of Page)"/>
        <w:docPartUnique/>
      </w:docPartObj>
    </w:sdtPr>
    <w:sdtContent>
      <w:p w14:paraId="7D2CF964" w14:textId="5F6AD9A1" w:rsidR="001D4035" w:rsidRDefault="001D403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70FC67" w14:textId="77777777" w:rsidR="00217C14" w:rsidRDefault="00217C1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B16B5" w14:textId="3C27AF6B" w:rsidR="00217C14" w:rsidRDefault="00217C1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C40FB">
      <w:rPr>
        <w:noProof/>
      </w:rPr>
      <w:t>1</w:t>
    </w:r>
    <w:r>
      <w:fldChar w:fldCharType="end"/>
    </w:r>
  </w:p>
  <w:p w14:paraId="4362E2B0" w14:textId="77777777" w:rsidR="00217C14" w:rsidRDefault="00217C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C8F53" w14:textId="77777777" w:rsidR="00217C14" w:rsidRDefault="00217C14" w:rsidP="00543B56">
      <w:pPr>
        <w:spacing w:after="0" w:line="240" w:lineRule="auto"/>
      </w:pPr>
      <w:r>
        <w:separator/>
      </w:r>
    </w:p>
  </w:footnote>
  <w:footnote w:type="continuationSeparator" w:id="0">
    <w:p w14:paraId="1D0150B8" w14:textId="77777777" w:rsidR="00217C14" w:rsidRDefault="00217C14" w:rsidP="00543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D38DE" w14:textId="77777777" w:rsidR="00217C14" w:rsidRDefault="00217C14" w:rsidP="00EF265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E1E99"/>
    <w:multiLevelType w:val="multilevel"/>
    <w:tmpl w:val="11ECE314"/>
    <w:lvl w:ilvl="0">
      <w:start w:val="1"/>
      <w:numFmt w:val="bullet"/>
      <w:suff w:val="space"/>
      <w:lvlText w:val="-"/>
      <w:lvlJc w:val="left"/>
      <w:pPr>
        <w:ind w:firstLine="680"/>
      </w:pPr>
      <w:rPr>
        <w:rFonts w:ascii="Times New Roman" w:hAnsi="Times New Roman" w:hint="default"/>
        <w:color w:val="auto"/>
      </w:rPr>
    </w:lvl>
    <w:lvl w:ilvl="1">
      <w:start w:val="1"/>
      <w:numFmt w:val="bullet"/>
      <w:suff w:val="space"/>
      <w:lvlText w:val="-"/>
      <w:lvlJc w:val="left"/>
      <w:pPr>
        <w:ind w:firstLine="680"/>
      </w:pPr>
      <w:rPr>
        <w:rFonts w:ascii="Times New Roman" w:hAnsi="Times New Roman" w:hint="default"/>
        <w:color w:val="auto"/>
      </w:rPr>
    </w:lvl>
    <w:lvl w:ilvl="2">
      <w:start w:val="1"/>
      <w:numFmt w:val="bullet"/>
      <w:suff w:val="space"/>
      <w:lvlText w:val="-"/>
      <w:lvlJc w:val="left"/>
      <w:pPr>
        <w:ind w:firstLine="680"/>
      </w:pPr>
      <w:rPr>
        <w:rFonts w:ascii="Times New Roman" w:hAnsi="Times New Roman" w:hint="default"/>
        <w:color w:val="auto"/>
      </w:rPr>
    </w:lvl>
    <w:lvl w:ilvl="3">
      <w:start w:val="1"/>
      <w:numFmt w:val="bullet"/>
      <w:suff w:val="space"/>
      <w:lvlText w:val="-"/>
      <w:lvlJc w:val="left"/>
      <w:pPr>
        <w:ind w:firstLine="680"/>
      </w:pPr>
      <w:rPr>
        <w:rFonts w:ascii="Times New Roman" w:hAnsi="Times New Roman" w:hint="default"/>
        <w:color w:val="auto"/>
      </w:rPr>
    </w:lvl>
    <w:lvl w:ilvl="4">
      <w:start w:val="1"/>
      <w:numFmt w:val="bullet"/>
      <w:suff w:val="space"/>
      <w:lvlText w:val="-"/>
      <w:lvlJc w:val="left"/>
      <w:pPr>
        <w:ind w:firstLine="680"/>
      </w:pPr>
      <w:rPr>
        <w:rFonts w:ascii="Times New Roman" w:hAnsi="Times New Roman" w:hint="default"/>
        <w:color w:val="auto"/>
      </w:rPr>
    </w:lvl>
    <w:lvl w:ilvl="5">
      <w:start w:val="1"/>
      <w:numFmt w:val="bullet"/>
      <w:suff w:val="space"/>
      <w:lvlText w:val="-"/>
      <w:lvlJc w:val="left"/>
      <w:pPr>
        <w:ind w:firstLine="680"/>
      </w:pPr>
      <w:rPr>
        <w:rFonts w:ascii="Times New Roman" w:hAnsi="Times New Roman" w:hint="default"/>
        <w:color w:val="auto"/>
      </w:rPr>
    </w:lvl>
    <w:lvl w:ilvl="6">
      <w:start w:val="1"/>
      <w:numFmt w:val="bullet"/>
      <w:suff w:val="space"/>
      <w:lvlText w:val="-"/>
      <w:lvlJc w:val="left"/>
      <w:pPr>
        <w:ind w:firstLine="680"/>
      </w:pPr>
      <w:rPr>
        <w:rFonts w:ascii="Times New Roman" w:hAnsi="Times New Roman" w:hint="default"/>
        <w:color w:val="auto"/>
      </w:rPr>
    </w:lvl>
    <w:lvl w:ilvl="7">
      <w:start w:val="1"/>
      <w:numFmt w:val="bullet"/>
      <w:suff w:val="space"/>
      <w:lvlText w:val="-"/>
      <w:lvlJc w:val="left"/>
      <w:pPr>
        <w:ind w:firstLine="680"/>
      </w:pPr>
      <w:rPr>
        <w:rFonts w:ascii="Times New Roman" w:hAnsi="Times New Roman" w:hint="default"/>
        <w:color w:val="auto"/>
      </w:rPr>
    </w:lvl>
    <w:lvl w:ilvl="8">
      <w:start w:val="1"/>
      <w:numFmt w:val="bullet"/>
      <w:suff w:val="space"/>
      <w:lvlText w:val="-"/>
      <w:lvlJc w:val="left"/>
      <w:pPr>
        <w:ind w:firstLine="680"/>
      </w:pPr>
      <w:rPr>
        <w:rFonts w:ascii="Times New Roman" w:hAnsi="Times New Roman" w:hint="default"/>
        <w:color w:val="auto"/>
      </w:rPr>
    </w:lvl>
  </w:abstractNum>
  <w:abstractNum w:abstractNumId="1" w15:restartNumberingAfterBreak="0">
    <w:nsid w:val="00BE3792"/>
    <w:multiLevelType w:val="hybridMultilevel"/>
    <w:tmpl w:val="FE9096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E449C"/>
    <w:multiLevelType w:val="hybridMultilevel"/>
    <w:tmpl w:val="AADC5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B23D8"/>
    <w:multiLevelType w:val="hybridMultilevel"/>
    <w:tmpl w:val="8AAA31F8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4" w15:restartNumberingAfterBreak="0">
    <w:nsid w:val="1420542B"/>
    <w:multiLevelType w:val="hybridMultilevel"/>
    <w:tmpl w:val="E8767F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A2C34BE"/>
    <w:multiLevelType w:val="hybridMultilevel"/>
    <w:tmpl w:val="F69A2172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AC81A39"/>
    <w:multiLevelType w:val="hybridMultilevel"/>
    <w:tmpl w:val="8A78B2D2"/>
    <w:lvl w:ilvl="0" w:tplc="19AAE6B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1ED17180"/>
    <w:multiLevelType w:val="hybridMultilevel"/>
    <w:tmpl w:val="2598B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33EC6"/>
    <w:multiLevelType w:val="hybridMultilevel"/>
    <w:tmpl w:val="A07A0B52"/>
    <w:lvl w:ilvl="0" w:tplc="87A436B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5FE31F8"/>
    <w:multiLevelType w:val="hybridMultilevel"/>
    <w:tmpl w:val="00C4B162"/>
    <w:lvl w:ilvl="0" w:tplc="7326ED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7717A"/>
    <w:multiLevelType w:val="hybridMultilevel"/>
    <w:tmpl w:val="03008F82"/>
    <w:lvl w:ilvl="0" w:tplc="8B70B61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29D3335E"/>
    <w:multiLevelType w:val="hybridMultilevel"/>
    <w:tmpl w:val="FB94F128"/>
    <w:lvl w:ilvl="0" w:tplc="09EAB1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AAA02F7"/>
    <w:multiLevelType w:val="hybridMultilevel"/>
    <w:tmpl w:val="4DF413A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2AB403AC"/>
    <w:multiLevelType w:val="hybridMultilevel"/>
    <w:tmpl w:val="69CAF434"/>
    <w:lvl w:ilvl="0" w:tplc="2FDECEC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2C976882"/>
    <w:multiLevelType w:val="hybridMultilevel"/>
    <w:tmpl w:val="112068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E4303B9"/>
    <w:multiLevelType w:val="hybridMultilevel"/>
    <w:tmpl w:val="F84E8C50"/>
    <w:lvl w:ilvl="0" w:tplc="6D0AB3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32907306"/>
    <w:multiLevelType w:val="hybridMultilevel"/>
    <w:tmpl w:val="66D8D9CE"/>
    <w:lvl w:ilvl="0" w:tplc="CBB8CD3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3B3B7788"/>
    <w:multiLevelType w:val="hybridMultilevel"/>
    <w:tmpl w:val="62AA8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B4BC8"/>
    <w:multiLevelType w:val="hybridMultilevel"/>
    <w:tmpl w:val="8264D50A"/>
    <w:lvl w:ilvl="0" w:tplc="40289AD6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19" w15:restartNumberingAfterBreak="0">
    <w:nsid w:val="3F8F0270"/>
    <w:multiLevelType w:val="hybridMultilevel"/>
    <w:tmpl w:val="63229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D45A1"/>
    <w:multiLevelType w:val="hybridMultilevel"/>
    <w:tmpl w:val="A94A2882"/>
    <w:lvl w:ilvl="0" w:tplc="E88E4CE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498F404C"/>
    <w:multiLevelType w:val="hybridMultilevel"/>
    <w:tmpl w:val="A6F0D26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 w15:restartNumberingAfterBreak="0">
    <w:nsid w:val="4A4D27E9"/>
    <w:multiLevelType w:val="hybridMultilevel"/>
    <w:tmpl w:val="0ACECD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AB71FE0"/>
    <w:multiLevelType w:val="multilevel"/>
    <w:tmpl w:val="84D2F92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4B6A73CB"/>
    <w:multiLevelType w:val="hybridMultilevel"/>
    <w:tmpl w:val="37BA57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D4931B1"/>
    <w:multiLevelType w:val="hybridMultilevel"/>
    <w:tmpl w:val="F9C47076"/>
    <w:lvl w:ilvl="0" w:tplc="5A641C5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 w15:restartNumberingAfterBreak="0">
    <w:nsid w:val="52C758FD"/>
    <w:multiLevelType w:val="hybridMultilevel"/>
    <w:tmpl w:val="95661132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7" w15:restartNumberingAfterBreak="0">
    <w:nsid w:val="52D02F46"/>
    <w:multiLevelType w:val="hybridMultilevel"/>
    <w:tmpl w:val="7702F9D8"/>
    <w:lvl w:ilvl="0" w:tplc="8FD095DA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 w15:restartNumberingAfterBreak="0">
    <w:nsid w:val="56525CC6"/>
    <w:multiLevelType w:val="hybridMultilevel"/>
    <w:tmpl w:val="826CFE8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404009"/>
    <w:multiLevelType w:val="hybridMultilevel"/>
    <w:tmpl w:val="6E0678DA"/>
    <w:lvl w:ilvl="0" w:tplc="C8D2D19E">
      <w:start w:val="7"/>
      <w:numFmt w:val="decimal"/>
      <w:lvlText w:val="%1."/>
      <w:lvlJc w:val="left"/>
      <w:pPr>
        <w:ind w:left="982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  <w:rPr>
        <w:rFonts w:cs="Times New Roman"/>
      </w:rPr>
    </w:lvl>
  </w:abstractNum>
  <w:abstractNum w:abstractNumId="30" w15:restartNumberingAfterBreak="0">
    <w:nsid w:val="60BF3A73"/>
    <w:multiLevelType w:val="hybridMultilevel"/>
    <w:tmpl w:val="62ACC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0E04EB7"/>
    <w:multiLevelType w:val="multilevel"/>
    <w:tmpl w:val="232EE550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 w15:restartNumberingAfterBreak="0">
    <w:nsid w:val="65FC3FC6"/>
    <w:multiLevelType w:val="hybridMultilevel"/>
    <w:tmpl w:val="092E99A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3" w15:restartNumberingAfterBreak="0">
    <w:nsid w:val="66B20F39"/>
    <w:multiLevelType w:val="hybridMultilevel"/>
    <w:tmpl w:val="9B082A88"/>
    <w:lvl w:ilvl="0" w:tplc="390CE73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 w15:restartNumberingAfterBreak="0">
    <w:nsid w:val="6A0E7285"/>
    <w:multiLevelType w:val="hybridMultilevel"/>
    <w:tmpl w:val="E152CBA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C595AB4"/>
    <w:multiLevelType w:val="hybridMultilevel"/>
    <w:tmpl w:val="DA1C17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DC740EB"/>
    <w:multiLevelType w:val="hybridMultilevel"/>
    <w:tmpl w:val="C3D41C4E"/>
    <w:lvl w:ilvl="0" w:tplc="4D66B088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6E7D0793"/>
    <w:multiLevelType w:val="hybridMultilevel"/>
    <w:tmpl w:val="E7483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1411CD"/>
    <w:multiLevelType w:val="hybridMultilevel"/>
    <w:tmpl w:val="FB686C28"/>
    <w:lvl w:ilvl="0" w:tplc="BF4C430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9" w15:restartNumberingAfterBreak="0">
    <w:nsid w:val="74E66534"/>
    <w:multiLevelType w:val="hybridMultilevel"/>
    <w:tmpl w:val="730C05A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0" w15:restartNumberingAfterBreak="0">
    <w:nsid w:val="75FE5BD3"/>
    <w:multiLevelType w:val="hybridMultilevel"/>
    <w:tmpl w:val="DA4417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B373152"/>
    <w:multiLevelType w:val="hybridMultilevel"/>
    <w:tmpl w:val="9D2ABE40"/>
    <w:lvl w:ilvl="0" w:tplc="BBE6F8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 w15:restartNumberingAfterBreak="0">
    <w:nsid w:val="7D9C2748"/>
    <w:multiLevelType w:val="hybridMultilevel"/>
    <w:tmpl w:val="357AE4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FEA0EEC"/>
    <w:multiLevelType w:val="hybridMultilevel"/>
    <w:tmpl w:val="FC86560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8"/>
  </w:num>
  <w:num w:numId="3">
    <w:abstractNumId w:val="10"/>
  </w:num>
  <w:num w:numId="4">
    <w:abstractNumId w:val="33"/>
  </w:num>
  <w:num w:numId="5">
    <w:abstractNumId w:val="25"/>
  </w:num>
  <w:num w:numId="6">
    <w:abstractNumId w:val="13"/>
  </w:num>
  <w:num w:numId="7">
    <w:abstractNumId w:val="30"/>
  </w:num>
  <w:num w:numId="8">
    <w:abstractNumId w:val="41"/>
  </w:num>
  <w:num w:numId="9">
    <w:abstractNumId w:val="11"/>
  </w:num>
  <w:num w:numId="10">
    <w:abstractNumId w:val="6"/>
  </w:num>
  <w:num w:numId="11">
    <w:abstractNumId w:val="16"/>
  </w:num>
  <w:num w:numId="12">
    <w:abstractNumId w:val="35"/>
  </w:num>
  <w:num w:numId="13">
    <w:abstractNumId w:val="24"/>
  </w:num>
  <w:num w:numId="14">
    <w:abstractNumId w:val="0"/>
  </w:num>
  <w:num w:numId="15">
    <w:abstractNumId w:val="21"/>
  </w:num>
  <w:num w:numId="16">
    <w:abstractNumId w:val="2"/>
  </w:num>
  <w:num w:numId="17">
    <w:abstractNumId w:val="17"/>
  </w:num>
  <w:num w:numId="18">
    <w:abstractNumId w:val="20"/>
  </w:num>
  <w:num w:numId="19">
    <w:abstractNumId w:val="34"/>
  </w:num>
  <w:num w:numId="20">
    <w:abstractNumId w:val="43"/>
  </w:num>
  <w:num w:numId="21">
    <w:abstractNumId w:val="12"/>
  </w:num>
  <w:num w:numId="22">
    <w:abstractNumId w:val="27"/>
  </w:num>
  <w:num w:numId="23">
    <w:abstractNumId w:val="5"/>
  </w:num>
  <w:num w:numId="24">
    <w:abstractNumId w:val="38"/>
  </w:num>
  <w:num w:numId="25">
    <w:abstractNumId w:val="22"/>
  </w:num>
  <w:num w:numId="26">
    <w:abstractNumId w:val="4"/>
  </w:num>
  <w:num w:numId="27">
    <w:abstractNumId w:val="7"/>
  </w:num>
  <w:num w:numId="28">
    <w:abstractNumId w:val="29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18"/>
  </w:num>
  <w:num w:numId="32">
    <w:abstractNumId w:val="8"/>
  </w:num>
  <w:num w:numId="33">
    <w:abstractNumId w:val="15"/>
  </w:num>
  <w:num w:numId="34">
    <w:abstractNumId w:val="26"/>
  </w:num>
  <w:num w:numId="35">
    <w:abstractNumId w:val="23"/>
  </w:num>
  <w:num w:numId="36">
    <w:abstractNumId w:val="31"/>
  </w:num>
  <w:num w:numId="37">
    <w:abstractNumId w:val="42"/>
  </w:num>
  <w:num w:numId="38">
    <w:abstractNumId w:val="14"/>
  </w:num>
  <w:num w:numId="39">
    <w:abstractNumId w:val="3"/>
  </w:num>
  <w:num w:numId="40">
    <w:abstractNumId w:val="9"/>
  </w:num>
  <w:num w:numId="41">
    <w:abstractNumId w:val="1"/>
  </w:num>
  <w:num w:numId="42">
    <w:abstractNumId w:val="37"/>
  </w:num>
  <w:num w:numId="43">
    <w:abstractNumId w:val="36"/>
  </w:num>
  <w:num w:numId="44">
    <w:abstractNumId w:val="19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640"/>
    <w:rsid w:val="000003C5"/>
    <w:rsid w:val="0000247F"/>
    <w:rsid w:val="00003694"/>
    <w:rsid w:val="000051CC"/>
    <w:rsid w:val="000114CE"/>
    <w:rsid w:val="000124C2"/>
    <w:rsid w:val="00012D03"/>
    <w:rsid w:val="00014B7B"/>
    <w:rsid w:val="00020002"/>
    <w:rsid w:val="00020029"/>
    <w:rsid w:val="00020C5D"/>
    <w:rsid w:val="0002184A"/>
    <w:rsid w:val="00024B99"/>
    <w:rsid w:val="00024C6E"/>
    <w:rsid w:val="0002547B"/>
    <w:rsid w:val="0002558B"/>
    <w:rsid w:val="00026882"/>
    <w:rsid w:val="00026E29"/>
    <w:rsid w:val="00027801"/>
    <w:rsid w:val="0003046E"/>
    <w:rsid w:val="000322D2"/>
    <w:rsid w:val="00032C9D"/>
    <w:rsid w:val="0003301E"/>
    <w:rsid w:val="00034846"/>
    <w:rsid w:val="00037817"/>
    <w:rsid w:val="000410DA"/>
    <w:rsid w:val="00043B09"/>
    <w:rsid w:val="000441C3"/>
    <w:rsid w:val="0004503B"/>
    <w:rsid w:val="000453F2"/>
    <w:rsid w:val="00045DFB"/>
    <w:rsid w:val="00045E6C"/>
    <w:rsid w:val="00046F29"/>
    <w:rsid w:val="00050409"/>
    <w:rsid w:val="000516C5"/>
    <w:rsid w:val="00052030"/>
    <w:rsid w:val="00053EAA"/>
    <w:rsid w:val="000556A6"/>
    <w:rsid w:val="00055A18"/>
    <w:rsid w:val="000566F6"/>
    <w:rsid w:val="000567C7"/>
    <w:rsid w:val="000567CA"/>
    <w:rsid w:val="00057D12"/>
    <w:rsid w:val="0006087D"/>
    <w:rsid w:val="00061D63"/>
    <w:rsid w:val="00062048"/>
    <w:rsid w:val="0006463F"/>
    <w:rsid w:val="000652C6"/>
    <w:rsid w:val="000666FB"/>
    <w:rsid w:val="00075122"/>
    <w:rsid w:val="000751B4"/>
    <w:rsid w:val="0007692C"/>
    <w:rsid w:val="00076CDD"/>
    <w:rsid w:val="0007726B"/>
    <w:rsid w:val="00080655"/>
    <w:rsid w:val="000858A5"/>
    <w:rsid w:val="00086828"/>
    <w:rsid w:val="00087068"/>
    <w:rsid w:val="00087A87"/>
    <w:rsid w:val="00087D0C"/>
    <w:rsid w:val="0009115D"/>
    <w:rsid w:val="000944B1"/>
    <w:rsid w:val="0009467F"/>
    <w:rsid w:val="00095B05"/>
    <w:rsid w:val="00097435"/>
    <w:rsid w:val="000A04C9"/>
    <w:rsid w:val="000A241D"/>
    <w:rsid w:val="000A3596"/>
    <w:rsid w:val="000A3AA1"/>
    <w:rsid w:val="000A4746"/>
    <w:rsid w:val="000A4B43"/>
    <w:rsid w:val="000A5BE3"/>
    <w:rsid w:val="000A7558"/>
    <w:rsid w:val="000B0E30"/>
    <w:rsid w:val="000B2A8C"/>
    <w:rsid w:val="000B2DB8"/>
    <w:rsid w:val="000B3239"/>
    <w:rsid w:val="000B439B"/>
    <w:rsid w:val="000B78F0"/>
    <w:rsid w:val="000C1339"/>
    <w:rsid w:val="000C2396"/>
    <w:rsid w:val="000C3232"/>
    <w:rsid w:val="000C38DA"/>
    <w:rsid w:val="000C40FB"/>
    <w:rsid w:val="000C5B0F"/>
    <w:rsid w:val="000D160A"/>
    <w:rsid w:val="000D3CF2"/>
    <w:rsid w:val="000D5E55"/>
    <w:rsid w:val="000D6457"/>
    <w:rsid w:val="000D6E28"/>
    <w:rsid w:val="000D7632"/>
    <w:rsid w:val="000E124D"/>
    <w:rsid w:val="000E2C31"/>
    <w:rsid w:val="000E4327"/>
    <w:rsid w:val="000E4929"/>
    <w:rsid w:val="000E5F6C"/>
    <w:rsid w:val="000F0BCB"/>
    <w:rsid w:val="000F0F81"/>
    <w:rsid w:val="000F1B8D"/>
    <w:rsid w:val="000F272D"/>
    <w:rsid w:val="000F2C9F"/>
    <w:rsid w:val="000F374E"/>
    <w:rsid w:val="000F37F6"/>
    <w:rsid w:val="000F43F6"/>
    <w:rsid w:val="000F5A1C"/>
    <w:rsid w:val="000F5CAF"/>
    <w:rsid w:val="000F6862"/>
    <w:rsid w:val="000F6B4C"/>
    <w:rsid w:val="00101DBA"/>
    <w:rsid w:val="00102CF1"/>
    <w:rsid w:val="00102FB4"/>
    <w:rsid w:val="001044D8"/>
    <w:rsid w:val="001046A0"/>
    <w:rsid w:val="00106B33"/>
    <w:rsid w:val="00107616"/>
    <w:rsid w:val="00107970"/>
    <w:rsid w:val="001108B7"/>
    <w:rsid w:val="00111AFC"/>
    <w:rsid w:val="0011439F"/>
    <w:rsid w:val="00114FCA"/>
    <w:rsid w:val="00115626"/>
    <w:rsid w:val="00116A16"/>
    <w:rsid w:val="00116EBF"/>
    <w:rsid w:val="00122755"/>
    <w:rsid w:val="00123647"/>
    <w:rsid w:val="00123D17"/>
    <w:rsid w:val="00126378"/>
    <w:rsid w:val="00126F9D"/>
    <w:rsid w:val="0013321A"/>
    <w:rsid w:val="001354EF"/>
    <w:rsid w:val="001416BA"/>
    <w:rsid w:val="00145211"/>
    <w:rsid w:val="0014729D"/>
    <w:rsid w:val="00147431"/>
    <w:rsid w:val="00147682"/>
    <w:rsid w:val="00147E56"/>
    <w:rsid w:val="00150805"/>
    <w:rsid w:val="00150CD4"/>
    <w:rsid w:val="001515EE"/>
    <w:rsid w:val="00154AD6"/>
    <w:rsid w:val="001551C4"/>
    <w:rsid w:val="001557E0"/>
    <w:rsid w:val="00162836"/>
    <w:rsid w:val="00162882"/>
    <w:rsid w:val="0016323E"/>
    <w:rsid w:val="001665EE"/>
    <w:rsid w:val="00166972"/>
    <w:rsid w:val="00170B0E"/>
    <w:rsid w:val="00170E07"/>
    <w:rsid w:val="0017124D"/>
    <w:rsid w:val="00174283"/>
    <w:rsid w:val="00180EEB"/>
    <w:rsid w:val="00182720"/>
    <w:rsid w:val="00183C13"/>
    <w:rsid w:val="001859B1"/>
    <w:rsid w:val="00187EE8"/>
    <w:rsid w:val="001946C0"/>
    <w:rsid w:val="00194A6A"/>
    <w:rsid w:val="00195E7E"/>
    <w:rsid w:val="00196AC8"/>
    <w:rsid w:val="00196BE5"/>
    <w:rsid w:val="001A00E3"/>
    <w:rsid w:val="001A058F"/>
    <w:rsid w:val="001A2596"/>
    <w:rsid w:val="001A4FC6"/>
    <w:rsid w:val="001A6707"/>
    <w:rsid w:val="001A76D1"/>
    <w:rsid w:val="001A77BF"/>
    <w:rsid w:val="001B0414"/>
    <w:rsid w:val="001B0BB4"/>
    <w:rsid w:val="001B14CD"/>
    <w:rsid w:val="001B3231"/>
    <w:rsid w:val="001B4417"/>
    <w:rsid w:val="001B4A88"/>
    <w:rsid w:val="001B5E32"/>
    <w:rsid w:val="001B6FF2"/>
    <w:rsid w:val="001B7607"/>
    <w:rsid w:val="001B762F"/>
    <w:rsid w:val="001C17F7"/>
    <w:rsid w:val="001C6D4E"/>
    <w:rsid w:val="001D0CD1"/>
    <w:rsid w:val="001D11E9"/>
    <w:rsid w:val="001D4035"/>
    <w:rsid w:val="001D57A1"/>
    <w:rsid w:val="001E0A92"/>
    <w:rsid w:val="001E34E7"/>
    <w:rsid w:val="001E3B68"/>
    <w:rsid w:val="001E41BF"/>
    <w:rsid w:val="001E4EE2"/>
    <w:rsid w:val="001E6192"/>
    <w:rsid w:val="001F03A3"/>
    <w:rsid w:val="001F08BF"/>
    <w:rsid w:val="001F1361"/>
    <w:rsid w:val="001F1E03"/>
    <w:rsid w:val="001F242C"/>
    <w:rsid w:val="001F43D4"/>
    <w:rsid w:val="001F44CF"/>
    <w:rsid w:val="001F6D18"/>
    <w:rsid w:val="001F73EF"/>
    <w:rsid w:val="001F7472"/>
    <w:rsid w:val="001F7C57"/>
    <w:rsid w:val="001F7E0E"/>
    <w:rsid w:val="002006B1"/>
    <w:rsid w:val="00202C6E"/>
    <w:rsid w:val="00204783"/>
    <w:rsid w:val="002050C6"/>
    <w:rsid w:val="00205DAC"/>
    <w:rsid w:val="00212341"/>
    <w:rsid w:val="00212D88"/>
    <w:rsid w:val="002139AF"/>
    <w:rsid w:val="0021436A"/>
    <w:rsid w:val="00214929"/>
    <w:rsid w:val="00214BDC"/>
    <w:rsid w:val="00215B5A"/>
    <w:rsid w:val="00217B84"/>
    <w:rsid w:val="00217C14"/>
    <w:rsid w:val="0022124B"/>
    <w:rsid w:val="00222C12"/>
    <w:rsid w:val="0022459D"/>
    <w:rsid w:val="00224E01"/>
    <w:rsid w:val="00224E7D"/>
    <w:rsid w:val="002258C1"/>
    <w:rsid w:val="00232755"/>
    <w:rsid w:val="0023605F"/>
    <w:rsid w:val="00236CA5"/>
    <w:rsid w:val="00237E52"/>
    <w:rsid w:val="002413D5"/>
    <w:rsid w:val="002448B5"/>
    <w:rsid w:val="002451DE"/>
    <w:rsid w:val="002461F7"/>
    <w:rsid w:val="002469B0"/>
    <w:rsid w:val="00250738"/>
    <w:rsid w:val="002535B2"/>
    <w:rsid w:val="002538C6"/>
    <w:rsid w:val="00254AEF"/>
    <w:rsid w:val="002555EE"/>
    <w:rsid w:val="00257970"/>
    <w:rsid w:val="0026060C"/>
    <w:rsid w:val="00260A24"/>
    <w:rsid w:val="002621F9"/>
    <w:rsid w:val="00263E85"/>
    <w:rsid w:val="00265C59"/>
    <w:rsid w:val="00272515"/>
    <w:rsid w:val="00272FAF"/>
    <w:rsid w:val="00273085"/>
    <w:rsid w:val="00273C87"/>
    <w:rsid w:val="00274FBD"/>
    <w:rsid w:val="002756DD"/>
    <w:rsid w:val="0027638F"/>
    <w:rsid w:val="00280517"/>
    <w:rsid w:val="002840D3"/>
    <w:rsid w:val="002847E5"/>
    <w:rsid w:val="00286655"/>
    <w:rsid w:val="002874F4"/>
    <w:rsid w:val="00290A12"/>
    <w:rsid w:val="00290F46"/>
    <w:rsid w:val="00291289"/>
    <w:rsid w:val="00292B32"/>
    <w:rsid w:val="002936F2"/>
    <w:rsid w:val="00293C12"/>
    <w:rsid w:val="00296E5F"/>
    <w:rsid w:val="00297655"/>
    <w:rsid w:val="00297A6B"/>
    <w:rsid w:val="002A0A2A"/>
    <w:rsid w:val="002A1532"/>
    <w:rsid w:val="002A24F7"/>
    <w:rsid w:val="002A2A04"/>
    <w:rsid w:val="002A507D"/>
    <w:rsid w:val="002A6923"/>
    <w:rsid w:val="002B0220"/>
    <w:rsid w:val="002B5453"/>
    <w:rsid w:val="002B55B5"/>
    <w:rsid w:val="002B7EFA"/>
    <w:rsid w:val="002C0DD0"/>
    <w:rsid w:val="002C0F38"/>
    <w:rsid w:val="002C1499"/>
    <w:rsid w:val="002C1965"/>
    <w:rsid w:val="002C2869"/>
    <w:rsid w:val="002C2E92"/>
    <w:rsid w:val="002C2F14"/>
    <w:rsid w:val="002C4B5F"/>
    <w:rsid w:val="002C571F"/>
    <w:rsid w:val="002C6672"/>
    <w:rsid w:val="002C6E9B"/>
    <w:rsid w:val="002C7A35"/>
    <w:rsid w:val="002D0621"/>
    <w:rsid w:val="002D5980"/>
    <w:rsid w:val="002D5A03"/>
    <w:rsid w:val="002D7EB0"/>
    <w:rsid w:val="002E11E9"/>
    <w:rsid w:val="002E128A"/>
    <w:rsid w:val="002E56AA"/>
    <w:rsid w:val="002E6948"/>
    <w:rsid w:val="002F1CD0"/>
    <w:rsid w:val="002F2B7B"/>
    <w:rsid w:val="002F32F9"/>
    <w:rsid w:val="002F348C"/>
    <w:rsid w:val="002F3B55"/>
    <w:rsid w:val="002F4178"/>
    <w:rsid w:val="00301EA7"/>
    <w:rsid w:val="003026AF"/>
    <w:rsid w:val="00303A74"/>
    <w:rsid w:val="00303AB5"/>
    <w:rsid w:val="00303F1C"/>
    <w:rsid w:val="00314491"/>
    <w:rsid w:val="00314A0D"/>
    <w:rsid w:val="003154B4"/>
    <w:rsid w:val="00317E69"/>
    <w:rsid w:val="00324506"/>
    <w:rsid w:val="00324DE9"/>
    <w:rsid w:val="00325634"/>
    <w:rsid w:val="00326F92"/>
    <w:rsid w:val="003278D7"/>
    <w:rsid w:val="003311E0"/>
    <w:rsid w:val="00332A59"/>
    <w:rsid w:val="003341D8"/>
    <w:rsid w:val="003360C4"/>
    <w:rsid w:val="00336A5F"/>
    <w:rsid w:val="00337386"/>
    <w:rsid w:val="00337C87"/>
    <w:rsid w:val="00341856"/>
    <w:rsid w:val="00341D21"/>
    <w:rsid w:val="00342D74"/>
    <w:rsid w:val="00343E22"/>
    <w:rsid w:val="00344190"/>
    <w:rsid w:val="00344549"/>
    <w:rsid w:val="003466DC"/>
    <w:rsid w:val="00354F50"/>
    <w:rsid w:val="0035595D"/>
    <w:rsid w:val="00360CEA"/>
    <w:rsid w:val="00361FEE"/>
    <w:rsid w:val="003622E3"/>
    <w:rsid w:val="00363865"/>
    <w:rsid w:val="00364116"/>
    <w:rsid w:val="00366310"/>
    <w:rsid w:val="0037047F"/>
    <w:rsid w:val="00370EF3"/>
    <w:rsid w:val="00371B35"/>
    <w:rsid w:val="00374E78"/>
    <w:rsid w:val="00381A8A"/>
    <w:rsid w:val="00381E0D"/>
    <w:rsid w:val="003827DE"/>
    <w:rsid w:val="003828F2"/>
    <w:rsid w:val="0038583B"/>
    <w:rsid w:val="00386BDE"/>
    <w:rsid w:val="00390521"/>
    <w:rsid w:val="00390CB2"/>
    <w:rsid w:val="003923D2"/>
    <w:rsid w:val="00394A61"/>
    <w:rsid w:val="00394FE3"/>
    <w:rsid w:val="00396E29"/>
    <w:rsid w:val="00396E74"/>
    <w:rsid w:val="003A14E3"/>
    <w:rsid w:val="003A3938"/>
    <w:rsid w:val="003A41CE"/>
    <w:rsid w:val="003A671A"/>
    <w:rsid w:val="003B162E"/>
    <w:rsid w:val="003B1E16"/>
    <w:rsid w:val="003B3541"/>
    <w:rsid w:val="003B38C8"/>
    <w:rsid w:val="003C49BD"/>
    <w:rsid w:val="003C54AF"/>
    <w:rsid w:val="003C6A5E"/>
    <w:rsid w:val="003C7E0B"/>
    <w:rsid w:val="003D06CE"/>
    <w:rsid w:val="003D0AC8"/>
    <w:rsid w:val="003D1913"/>
    <w:rsid w:val="003D295F"/>
    <w:rsid w:val="003D379A"/>
    <w:rsid w:val="003D5ED0"/>
    <w:rsid w:val="003D6D6E"/>
    <w:rsid w:val="003E0CD6"/>
    <w:rsid w:val="003E1012"/>
    <w:rsid w:val="003E15E9"/>
    <w:rsid w:val="003E3037"/>
    <w:rsid w:val="003E305A"/>
    <w:rsid w:val="003E4A55"/>
    <w:rsid w:val="003E4D97"/>
    <w:rsid w:val="003E7427"/>
    <w:rsid w:val="003E7DE5"/>
    <w:rsid w:val="003F0117"/>
    <w:rsid w:val="003F0258"/>
    <w:rsid w:val="003F02F3"/>
    <w:rsid w:val="003F11A5"/>
    <w:rsid w:val="003F1BB3"/>
    <w:rsid w:val="003F36EE"/>
    <w:rsid w:val="003F3F9C"/>
    <w:rsid w:val="003F6B07"/>
    <w:rsid w:val="003F749C"/>
    <w:rsid w:val="003F74D7"/>
    <w:rsid w:val="00400B98"/>
    <w:rsid w:val="00401D0E"/>
    <w:rsid w:val="0040204C"/>
    <w:rsid w:val="004044AD"/>
    <w:rsid w:val="00405591"/>
    <w:rsid w:val="00406104"/>
    <w:rsid w:val="00407696"/>
    <w:rsid w:val="00410092"/>
    <w:rsid w:val="00410C94"/>
    <w:rsid w:val="00410F55"/>
    <w:rsid w:val="00411A15"/>
    <w:rsid w:val="00412259"/>
    <w:rsid w:val="004132AA"/>
    <w:rsid w:val="00413567"/>
    <w:rsid w:val="00413718"/>
    <w:rsid w:val="00414A9F"/>
    <w:rsid w:val="00415293"/>
    <w:rsid w:val="00415B61"/>
    <w:rsid w:val="00416E1C"/>
    <w:rsid w:val="00421475"/>
    <w:rsid w:val="00421894"/>
    <w:rsid w:val="0042290D"/>
    <w:rsid w:val="004232E2"/>
    <w:rsid w:val="00424259"/>
    <w:rsid w:val="00424B4A"/>
    <w:rsid w:val="00424E79"/>
    <w:rsid w:val="00425DBC"/>
    <w:rsid w:val="00431207"/>
    <w:rsid w:val="00431227"/>
    <w:rsid w:val="004325A7"/>
    <w:rsid w:val="00432E9E"/>
    <w:rsid w:val="004333EB"/>
    <w:rsid w:val="00434A39"/>
    <w:rsid w:val="00435C30"/>
    <w:rsid w:val="0044077C"/>
    <w:rsid w:val="00443433"/>
    <w:rsid w:val="00443B5E"/>
    <w:rsid w:val="00443C62"/>
    <w:rsid w:val="00446882"/>
    <w:rsid w:val="00446A42"/>
    <w:rsid w:val="0044799A"/>
    <w:rsid w:val="00447F2B"/>
    <w:rsid w:val="004505DD"/>
    <w:rsid w:val="00450C82"/>
    <w:rsid w:val="00451EEE"/>
    <w:rsid w:val="00452C2A"/>
    <w:rsid w:val="00454504"/>
    <w:rsid w:val="00455C61"/>
    <w:rsid w:val="004602CE"/>
    <w:rsid w:val="00460F38"/>
    <w:rsid w:val="00461901"/>
    <w:rsid w:val="00461BBF"/>
    <w:rsid w:val="00462D8B"/>
    <w:rsid w:val="004631AA"/>
    <w:rsid w:val="004723E7"/>
    <w:rsid w:val="00472F6D"/>
    <w:rsid w:val="00475A52"/>
    <w:rsid w:val="0047704B"/>
    <w:rsid w:val="004811A9"/>
    <w:rsid w:val="004814E5"/>
    <w:rsid w:val="00481B78"/>
    <w:rsid w:val="004838D7"/>
    <w:rsid w:val="00484595"/>
    <w:rsid w:val="00487530"/>
    <w:rsid w:val="004876D0"/>
    <w:rsid w:val="00487C93"/>
    <w:rsid w:val="004933AB"/>
    <w:rsid w:val="00494E8F"/>
    <w:rsid w:val="00495506"/>
    <w:rsid w:val="00497E78"/>
    <w:rsid w:val="004A0349"/>
    <w:rsid w:val="004A0DA6"/>
    <w:rsid w:val="004A0DE0"/>
    <w:rsid w:val="004A0EC7"/>
    <w:rsid w:val="004A17E0"/>
    <w:rsid w:val="004A18C9"/>
    <w:rsid w:val="004A1DEB"/>
    <w:rsid w:val="004A2320"/>
    <w:rsid w:val="004A3570"/>
    <w:rsid w:val="004A3B85"/>
    <w:rsid w:val="004A5EA9"/>
    <w:rsid w:val="004A6F97"/>
    <w:rsid w:val="004A7138"/>
    <w:rsid w:val="004A7BFD"/>
    <w:rsid w:val="004B561F"/>
    <w:rsid w:val="004B5AC2"/>
    <w:rsid w:val="004C03FE"/>
    <w:rsid w:val="004C3199"/>
    <w:rsid w:val="004C3331"/>
    <w:rsid w:val="004C3614"/>
    <w:rsid w:val="004C38A2"/>
    <w:rsid w:val="004C43E1"/>
    <w:rsid w:val="004C44D7"/>
    <w:rsid w:val="004C605D"/>
    <w:rsid w:val="004C76B2"/>
    <w:rsid w:val="004C7D0E"/>
    <w:rsid w:val="004D1A4E"/>
    <w:rsid w:val="004D2C2D"/>
    <w:rsid w:val="004D59DF"/>
    <w:rsid w:val="004D6E80"/>
    <w:rsid w:val="004D7C86"/>
    <w:rsid w:val="004E0313"/>
    <w:rsid w:val="004E0BE2"/>
    <w:rsid w:val="004E232B"/>
    <w:rsid w:val="004E29E1"/>
    <w:rsid w:val="004E2B47"/>
    <w:rsid w:val="004E35F2"/>
    <w:rsid w:val="004E3C35"/>
    <w:rsid w:val="004E4552"/>
    <w:rsid w:val="004E4D77"/>
    <w:rsid w:val="004E500C"/>
    <w:rsid w:val="004E54F3"/>
    <w:rsid w:val="004E5AD4"/>
    <w:rsid w:val="004E5B32"/>
    <w:rsid w:val="004F26B5"/>
    <w:rsid w:val="004F2EAA"/>
    <w:rsid w:val="004F5BB5"/>
    <w:rsid w:val="004F7E44"/>
    <w:rsid w:val="00500FC8"/>
    <w:rsid w:val="00502752"/>
    <w:rsid w:val="005047B9"/>
    <w:rsid w:val="0050790D"/>
    <w:rsid w:val="00514164"/>
    <w:rsid w:val="00514870"/>
    <w:rsid w:val="00520710"/>
    <w:rsid w:val="0052084A"/>
    <w:rsid w:val="00523CBA"/>
    <w:rsid w:val="005334D1"/>
    <w:rsid w:val="005350BD"/>
    <w:rsid w:val="00537477"/>
    <w:rsid w:val="005401CF"/>
    <w:rsid w:val="00540DD8"/>
    <w:rsid w:val="005419C3"/>
    <w:rsid w:val="005419EF"/>
    <w:rsid w:val="005426CB"/>
    <w:rsid w:val="00543B56"/>
    <w:rsid w:val="00543BA6"/>
    <w:rsid w:val="00544005"/>
    <w:rsid w:val="00545FBE"/>
    <w:rsid w:val="00547E9F"/>
    <w:rsid w:val="0055421B"/>
    <w:rsid w:val="00554937"/>
    <w:rsid w:val="00554A4D"/>
    <w:rsid w:val="00557620"/>
    <w:rsid w:val="00560793"/>
    <w:rsid w:val="00561901"/>
    <w:rsid w:val="00561FF6"/>
    <w:rsid w:val="00563F86"/>
    <w:rsid w:val="0056703B"/>
    <w:rsid w:val="00570EC8"/>
    <w:rsid w:val="00571B0A"/>
    <w:rsid w:val="00573CEE"/>
    <w:rsid w:val="00573FEB"/>
    <w:rsid w:val="005754CB"/>
    <w:rsid w:val="00575CAE"/>
    <w:rsid w:val="00576EEC"/>
    <w:rsid w:val="0058035A"/>
    <w:rsid w:val="00582BB9"/>
    <w:rsid w:val="005839CE"/>
    <w:rsid w:val="00584251"/>
    <w:rsid w:val="005856FF"/>
    <w:rsid w:val="00586098"/>
    <w:rsid w:val="00586285"/>
    <w:rsid w:val="00590BB0"/>
    <w:rsid w:val="00592C9C"/>
    <w:rsid w:val="00593478"/>
    <w:rsid w:val="00595155"/>
    <w:rsid w:val="00596925"/>
    <w:rsid w:val="005A1179"/>
    <w:rsid w:val="005A223E"/>
    <w:rsid w:val="005A23C9"/>
    <w:rsid w:val="005A267B"/>
    <w:rsid w:val="005A3539"/>
    <w:rsid w:val="005A3BA8"/>
    <w:rsid w:val="005A5B3A"/>
    <w:rsid w:val="005A6090"/>
    <w:rsid w:val="005A609E"/>
    <w:rsid w:val="005A64CD"/>
    <w:rsid w:val="005A662A"/>
    <w:rsid w:val="005A6DB7"/>
    <w:rsid w:val="005B01DD"/>
    <w:rsid w:val="005B02DE"/>
    <w:rsid w:val="005B0CE2"/>
    <w:rsid w:val="005B4278"/>
    <w:rsid w:val="005B53A2"/>
    <w:rsid w:val="005B74B2"/>
    <w:rsid w:val="005C086E"/>
    <w:rsid w:val="005C1F35"/>
    <w:rsid w:val="005C35F4"/>
    <w:rsid w:val="005C4E24"/>
    <w:rsid w:val="005D49C3"/>
    <w:rsid w:val="005D4F01"/>
    <w:rsid w:val="005D7954"/>
    <w:rsid w:val="005D7D47"/>
    <w:rsid w:val="005E1562"/>
    <w:rsid w:val="005E1951"/>
    <w:rsid w:val="005E1C5E"/>
    <w:rsid w:val="005E66BB"/>
    <w:rsid w:val="005E72A6"/>
    <w:rsid w:val="005F44E4"/>
    <w:rsid w:val="005F5598"/>
    <w:rsid w:val="00601664"/>
    <w:rsid w:val="00601EB0"/>
    <w:rsid w:val="00602D88"/>
    <w:rsid w:val="00604B92"/>
    <w:rsid w:val="006056D3"/>
    <w:rsid w:val="00606942"/>
    <w:rsid w:val="00607D70"/>
    <w:rsid w:val="00610F9B"/>
    <w:rsid w:val="00612B90"/>
    <w:rsid w:val="00615AF4"/>
    <w:rsid w:val="00616CF8"/>
    <w:rsid w:val="0061700D"/>
    <w:rsid w:val="00617217"/>
    <w:rsid w:val="006174A2"/>
    <w:rsid w:val="00622402"/>
    <w:rsid w:val="00622BA9"/>
    <w:rsid w:val="00625489"/>
    <w:rsid w:val="00626AE8"/>
    <w:rsid w:val="006308D7"/>
    <w:rsid w:val="006337F7"/>
    <w:rsid w:val="00636CB9"/>
    <w:rsid w:val="00636E53"/>
    <w:rsid w:val="0064303E"/>
    <w:rsid w:val="00644384"/>
    <w:rsid w:val="006473B6"/>
    <w:rsid w:val="00651784"/>
    <w:rsid w:val="00651E74"/>
    <w:rsid w:val="006527AB"/>
    <w:rsid w:val="00656EC6"/>
    <w:rsid w:val="00664CE4"/>
    <w:rsid w:val="006657BB"/>
    <w:rsid w:val="00667C9F"/>
    <w:rsid w:val="0067106F"/>
    <w:rsid w:val="006736E3"/>
    <w:rsid w:val="006745D7"/>
    <w:rsid w:val="0067497B"/>
    <w:rsid w:val="0067620B"/>
    <w:rsid w:val="00676A87"/>
    <w:rsid w:val="0067726D"/>
    <w:rsid w:val="006777A2"/>
    <w:rsid w:val="00681FCF"/>
    <w:rsid w:val="0068340D"/>
    <w:rsid w:val="0068384C"/>
    <w:rsid w:val="00685EC3"/>
    <w:rsid w:val="006864C3"/>
    <w:rsid w:val="006905BE"/>
    <w:rsid w:val="006905CE"/>
    <w:rsid w:val="0069246C"/>
    <w:rsid w:val="00693D7E"/>
    <w:rsid w:val="00694E68"/>
    <w:rsid w:val="0069750F"/>
    <w:rsid w:val="006A25EC"/>
    <w:rsid w:val="006A3E79"/>
    <w:rsid w:val="006A5620"/>
    <w:rsid w:val="006A57DB"/>
    <w:rsid w:val="006A71AE"/>
    <w:rsid w:val="006A7ACF"/>
    <w:rsid w:val="006B0314"/>
    <w:rsid w:val="006B3795"/>
    <w:rsid w:val="006B4E52"/>
    <w:rsid w:val="006B4EF6"/>
    <w:rsid w:val="006C0278"/>
    <w:rsid w:val="006C0ED1"/>
    <w:rsid w:val="006C1EA5"/>
    <w:rsid w:val="006C2156"/>
    <w:rsid w:val="006C2DCF"/>
    <w:rsid w:val="006C4A88"/>
    <w:rsid w:val="006C4CB9"/>
    <w:rsid w:val="006C6050"/>
    <w:rsid w:val="006D19CD"/>
    <w:rsid w:val="006D35CE"/>
    <w:rsid w:val="006D50D2"/>
    <w:rsid w:val="006D7B68"/>
    <w:rsid w:val="006D7B96"/>
    <w:rsid w:val="006E50CE"/>
    <w:rsid w:val="006E5898"/>
    <w:rsid w:val="006E5952"/>
    <w:rsid w:val="006E66E7"/>
    <w:rsid w:val="006E7635"/>
    <w:rsid w:val="006F018E"/>
    <w:rsid w:val="006F14D9"/>
    <w:rsid w:val="006F2866"/>
    <w:rsid w:val="006F3BD4"/>
    <w:rsid w:val="006F4CCC"/>
    <w:rsid w:val="006F5915"/>
    <w:rsid w:val="006F6F59"/>
    <w:rsid w:val="006F73D5"/>
    <w:rsid w:val="006F7B0B"/>
    <w:rsid w:val="007011B4"/>
    <w:rsid w:val="00711DC2"/>
    <w:rsid w:val="0071271E"/>
    <w:rsid w:val="007177DE"/>
    <w:rsid w:val="00717A2B"/>
    <w:rsid w:val="00720D99"/>
    <w:rsid w:val="007217C1"/>
    <w:rsid w:val="00723378"/>
    <w:rsid w:val="00723411"/>
    <w:rsid w:val="00723F97"/>
    <w:rsid w:val="007255F6"/>
    <w:rsid w:val="007264C3"/>
    <w:rsid w:val="007302C2"/>
    <w:rsid w:val="00735865"/>
    <w:rsid w:val="007359E6"/>
    <w:rsid w:val="007363DB"/>
    <w:rsid w:val="00736F53"/>
    <w:rsid w:val="00740937"/>
    <w:rsid w:val="00742CDE"/>
    <w:rsid w:val="00742DAC"/>
    <w:rsid w:val="007510D2"/>
    <w:rsid w:val="0075119B"/>
    <w:rsid w:val="00752573"/>
    <w:rsid w:val="00754468"/>
    <w:rsid w:val="00754B07"/>
    <w:rsid w:val="00756A8E"/>
    <w:rsid w:val="007573F3"/>
    <w:rsid w:val="0075749A"/>
    <w:rsid w:val="007623AA"/>
    <w:rsid w:val="007624CB"/>
    <w:rsid w:val="00762DAF"/>
    <w:rsid w:val="0076727B"/>
    <w:rsid w:val="0077105B"/>
    <w:rsid w:val="00772317"/>
    <w:rsid w:val="007739A7"/>
    <w:rsid w:val="0077493B"/>
    <w:rsid w:val="00775BFE"/>
    <w:rsid w:val="0077680D"/>
    <w:rsid w:val="00776814"/>
    <w:rsid w:val="0078016B"/>
    <w:rsid w:val="00780412"/>
    <w:rsid w:val="0078216F"/>
    <w:rsid w:val="00782810"/>
    <w:rsid w:val="00782E2E"/>
    <w:rsid w:val="007833D3"/>
    <w:rsid w:val="00792E22"/>
    <w:rsid w:val="00795379"/>
    <w:rsid w:val="007968EE"/>
    <w:rsid w:val="00797726"/>
    <w:rsid w:val="007A0FA7"/>
    <w:rsid w:val="007A1176"/>
    <w:rsid w:val="007A120F"/>
    <w:rsid w:val="007A421B"/>
    <w:rsid w:val="007A4774"/>
    <w:rsid w:val="007A492F"/>
    <w:rsid w:val="007A4A8F"/>
    <w:rsid w:val="007A5424"/>
    <w:rsid w:val="007A5A99"/>
    <w:rsid w:val="007A75B6"/>
    <w:rsid w:val="007B19DA"/>
    <w:rsid w:val="007B36AC"/>
    <w:rsid w:val="007B3918"/>
    <w:rsid w:val="007B5839"/>
    <w:rsid w:val="007B6028"/>
    <w:rsid w:val="007B688A"/>
    <w:rsid w:val="007C181E"/>
    <w:rsid w:val="007C1CC9"/>
    <w:rsid w:val="007C477C"/>
    <w:rsid w:val="007C4796"/>
    <w:rsid w:val="007C4EF9"/>
    <w:rsid w:val="007C5358"/>
    <w:rsid w:val="007D15D7"/>
    <w:rsid w:val="007D437E"/>
    <w:rsid w:val="007D45B6"/>
    <w:rsid w:val="007D6D4A"/>
    <w:rsid w:val="007E218E"/>
    <w:rsid w:val="007E3997"/>
    <w:rsid w:val="007E546E"/>
    <w:rsid w:val="007E66B5"/>
    <w:rsid w:val="007F29FA"/>
    <w:rsid w:val="007F4CF0"/>
    <w:rsid w:val="007F5009"/>
    <w:rsid w:val="007F5AAD"/>
    <w:rsid w:val="007F7680"/>
    <w:rsid w:val="007F7C30"/>
    <w:rsid w:val="008002B7"/>
    <w:rsid w:val="00800ADB"/>
    <w:rsid w:val="00800E18"/>
    <w:rsid w:val="0080114C"/>
    <w:rsid w:val="008026D1"/>
    <w:rsid w:val="00802A4F"/>
    <w:rsid w:val="00803B66"/>
    <w:rsid w:val="00804153"/>
    <w:rsid w:val="00804DB1"/>
    <w:rsid w:val="00805E89"/>
    <w:rsid w:val="00806E9B"/>
    <w:rsid w:val="00812F4F"/>
    <w:rsid w:val="00816918"/>
    <w:rsid w:val="0082112E"/>
    <w:rsid w:val="00823493"/>
    <w:rsid w:val="008243F5"/>
    <w:rsid w:val="00825706"/>
    <w:rsid w:val="008266BE"/>
    <w:rsid w:val="00826967"/>
    <w:rsid w:val="00826C38"/>
    <w:rsid w:val="008300E3"/>
    <w:rsid w:val="008320DA"/>
    <w:rsid w:val="00832AB7"/>
    <w:rsid w:val="00832D29"/>
    <w:rsid w:val="008333B6"/>
    <w:rsid w:val="008337C7"/>
    <w:rsid w:val="008341B7"/>
    <w:rsid w:val="008375CC"/>
    <w:rsid w:val="00842462"/>
    <w:rsid w:val="00843C02"/>
    <w:rsid w:val="00844805"/>
    <w:rsid w:val="00845006"/>
    <w:rsid w:val="0084514F"/>
    <w:rsid w:val="00846C82"/>
    <w:rsid w:val="0084748C"/>
    <w:rsid w:val="00851F77"/>
    <w:rsid w:val="00853B71"/>
    <w:rsid w:val="0085443F"/>
    <w:rsid w:val="00854BCD"/>
    <w:rsid w:val="00856B3B"/>
    <w:rsid w:val="00856E34"/>
    <w:rsid w:val="00860DE8"/>
    <w:rsid w:val="00860FB2"/>
    <w:rsid w:val="00861836"/>
    <w:rsid w:val="008624A9"/>
    <w:rsid w:val="00862758"/>
    <w:rsid w:val="00863177"/>
    <w:rsid w:val="00864D05"/>
    <w:rsid w:val="00865E87"/>
    <w:rsid w:val="008663BC"/>
    <w:rsid w:val="00866EE6"/>
    <w:rsid w:val="00867551"/>
    <w:rsid w:val="00870D22"/>
    <w:rsid w:val="00870EF3"/>
    <w:rsid w:val="00871994"/>
    <w:rsid w:val="0087344F"/>
    <w:rsid w:val="0087495E"/>
    <w:rsid w:val="00874B23"/>
    <w:rsid w:val="00874D3C"/>
    <w:rsid w:val="0088172F"/>
    <w:rsid w:val="0088555A"/>
    <w:rsid w:val="00887799"/>
    <w:rsid w:val="00890DB2"/>
    <w:rsid w:val="00891A3F"/>
    <w:rsid w:val="00893A75"/>
    <w:rsid w:val="00895F83"/>
    <w:rsid w:val="00896200"/>
    <w:rsid w:val="008A0E3C"/>
    <w:rsid w:val="008A1120"/>
    <w:rsid w:val="008A11C4"/>
    <w:rsid w:val="008A276F"/>
    <w:rsid w:val="008A3B6E"/>
    <w:rsid w:val="008A4F4A"/>
    <w:rsid w:val="008A5313"/>
    <w:rsid w:val="008A7922"/>
    <w:rsid w:val="008B0F4F"/>
    <w:rsid w:val="008B3BAC"/>
    <w:rsid w:val="008B544B"/>
    <w:rsid w:val="008B77C8"/>
    <w:rsid w:val="008B7F0B"/>
    <w:rsid w:val="008C2313"/>
    <w:rsid w:val="008C3162"/>
    <w:rsid w:val="008C3B82"/>
    <w:rsid w:val="008C4353"/>
    <w:rsid w:val="008C47F6"/>
    <w:rsid w:val="008C65E9"/>
    <w:rsid w:val="008C7268"/>
    <w:rsid w:val="008D012A"/>
    <w:rsid w:val="008D40EE"/>
    <w:rsid w:val="008D506A"/>
    <w:rsid w:val="008D6163"/>
    <w:rsid w:val="008D7641"/>
    <w:rsid w:val="008E264B"/>
    <w:rsid w:val="008E2C4A"/>
    <w:rsid w:val="008E3559"/>
    <w:rsid w:val="008E4865"/>
    <w:rsid w:val="008E77C8"/>
    <w:rsid w:val="008F0ED0"/>
    <w:rsid w:val="008F2A0A"/>
    <w:rsid w:val="008F5F86"/>
    <w:rsid w:val="008F6B92"/>
    <w:rsid w:val="00902EFB"/>
    <w:rsid w:val="0090444C"/>
    <w:rsid w:val="00905676"/>
    <w:rsid w:val="009060BA"/>
    <w:rsid w:val="0090671D"/>
    <w:rsid w:val="00907E2A"/>
    <w:rsid w:val="00910461"/>
    <w:rsid w:val="009108E2"/>
    <w:rsid w:val="009122D0"/>
    <w:rsid w:val="00913E33"/>
    <w:rsid w:val="00914437"/>
    <w:rsid w:val="00914DD6"/>
    <w:rsid w:val="00915AA1"/>
    <w:rsid w:val="00915C16"/>
    <w:rsid w:val="00915EDD"/>
    <w:rsid w:val="0091602B"/>
    <w:rsid w:val="009179BB"/>
    <w:rsid w:val="00921968"/>
    <w:rsid w:val="00921D17"/>
    <w:rsid w:val="009241BB"/>
    <w:rsid w:val="0092638E"/>
    <w:rsid w:val="00927EEA"/>
    <w:rsid w:val="0093372C"/>
    <w:rsid w:val="0093537D"/>
    <w:rsid w:val="00936699"/>
    <w:rsid w:val="00936C9E"/>
    <w:rsid w:val="00937B6C"/>
    <w:rsid w:val="00940AE5"/>
    <w:rsid w:val="00941AFE"/>
    <w:rsid w:val="00941E53"/>
    <w:rsid w:val="00942C45"/>
    <w:rsid w:val="0094351D"/>
    <w:rsid w:val="0094428A"/>
    <w:rsid w:val="00944967"/>
    <w:rsid w:val="00952CD6"/>
    <w:rsid w:val="0095350E"/>
    <w:rsid w:val="00954E75"/>
    <w:rsid w:val="009571FE"/>
    <w:rsid w:val="00957255"/>
    <w:rsid w:val="009606EF"/>
    <w:rsid w:val="00963121"/>
    <w:rsid w:val="00963340"/>
    <w:rsid w:val="009656A7"/>
    <w:rsid w:val="00965B1E"/>
    <w:rsid w:val="009667E7"/>
    <w:rsid w:val="009678ED"/>
    <w:rsid w:val="00971313"/>
    <w:rsid w:val="00972415"/>
    <w:rsid w:val="00973F80"/>
    <w:rsid w:val="00974527"/>
    <w:rsid w:val="009836B4"/>
    <w:rsid w:val="009846FD"/>
    <w:rsid w:val="00992941"/>
    <w:rsid w:val="00994ECC"/>
    <w:rsid w:val="00994F4B"/>
    <w:rsid w:val="009963AE"/>
    <w:rsid w:val="009A17DD"/>
    <w:rsid w:val="009A1BEA"/>
    <w:rsid w:val="009A2F9C"/>
    <w:rsid w:val="009A368A"/>
    <w:rsid w:val="009A390E"/>
    <w:rsid w:val="009A3E81"/>
    <w:rsid w:val="009A5314"/>
    <w:rsid w:val="009A579A"/>
    <w:rsid w:val="009A7CD1"/>
    <w:rsid w:val="009B1757"/>
    <w:rsid w:val="009C00A9"/>
    <w:rsid w:val="009C27C9"/>
    <w:rsid w:val="009C32C1"/>
    <w:rsid w:val="009C37C6"/>
    <w:rsid w:val="009C5B11"/>
    <w:rsid w:val="009C5BBA"/>
    <w:rsid w:val="009C6512"/>
    <w:rsid w:val="009C7EF4"/>
    <w:rsid w:val="009D0767"/>
    <w:rsid w:val="009D1182"/>
    <w:rsid w:val="009D29E2"/>
    <w:rsid w:val="009D4ED3"/>
    <w:rsid w:val="009D5A6D"/>
    <w:rsid w:val="009D6E9D"/>
    <w:rsid w:val="009E12C5"/>
    <w:rsid w:val="009E164C"/>
    <w:rsid w:val="009E21B5"/>
    <w:rsid w:val="009E2786"/>
    <w:rsid w:val="009E336D"/>
    <w:rsid w:val="009E3524"/>
    <w:rsid w:val="009E38EF"/>
    <w:rsid w:val="009F5F27"/>
    <w:rsid w:val="009F6429"/>
    <w:rsid w:val="009F6814"/>
    <w:rsid w:val="009F6C9A"/>
    <w:rsid w:val="009F72A6"/>
    <w:rsid w:val="00A00088"/>
    <w:rsid w:val="00A0322A"/>
    <w:rsid w:val="00A03C70"/>
    <w:rsid w:val="00A0620B"/>
    <w:rsid w:val="00A06A11"/>
    <w:rsid w:val="00A10440"/>
    <w:rsid w:val="00A11199"/>
    <w:rsid w:val="00A1166A"/>
    <w:rsid w:val="00A119DC"/>
    <w:rsid w:val="00A13E88"/>
    <w:rsid w:val="00A14B15"/>
    <w:rsid w:val="00A14E0D"/>
    <w:rsid w:val="00A14FBA"/>
    <w:rsid w:val="00A16C68"/>
    <w:rsid w:val="00A20530"/>
    <w:rsid w:val="00A22129"/>
    <w:rsid w:val="00A2518D"/>
    <w:rsid w:val="00A266A6"/>
    <w:rsid w:val="00A31BB1"/>
    <w:rsid w:val="00A31CEA"/>
    <w:rsid w:val="00A31E73"/>
    <w:rsid w:val="00A36BEC"/>
    <w:rsid w:val="00A37D70"/>
    <w:rsid w:val="00A37DCF"/>
    <w:rsid w:val="00A40405"/>
    <w:rsid w:val="00A45AC9"/>
    <w:rsid w:val="00A46725"/>
    <w:rsid w:val="00A47486"/>
    <w:rsid w:val="00A47B20"/>
    <w:rsid w:val="00A51B73"/>
    <w:rsid w:val="00A5335C"/>
    <w:rsid w:val="00A54743"/>
    <w:rsid w:val="00A55127"/>
    <w:rsid w:val="00A604EB"/>
    <w:rsid w:val="00A63308"/>
    <w:rsid w:val="00A6356B"/>
    <w:rsid w:val="00A71316"/>
    <w:rsid w:val="00A71361"/>
    <w:rsid w:val="00A744B3"/>
    <w:rsid w:val="00A744E2"/>
    <w:rsid w:val="00A75AAE"/>
    <w:rsid w:val="00A8189D"/>
    <w:rsid w:val="00A82B29"/>
    <w:rsid w:val="00A861D2"/>
    <w:rsid w:val="00A8628E"/>
    <w:rsid w:val="00A871FF"/>
    <w:rsid w:val="00A87816"/>
    <w:rsid w:val="00A87D7D"/>
    <w:rsid w:val="00A90DE9"/>
    <w:rsid w:val="00A92993"/>
    <w:rsid w:val="00A92C48"/>
    <w:rsid w:val="00A93794"/>
    <w:rsid w:val="00A96E4D"/>
    <w:rsid w:val="00AA0A96"/>
    <w:rsid w:val="00AA1E4D"/>
    <w:rsid w:val="00AA4DB9"/>
    <w:rsid w:val="00AA7FDD"/>
    <w:rsid w:val="00AB0DA3"/>
    <w:rsid w:val="00AB2A8E"/>
    <w:rsid w:val="00AB2F1E"/>
    <w:rsid w:val="00AB3CC1"/>
    <w:rsid w:val="00AB4983"/>
    <w:rsid w:val="00AB62CA"/>
    <w:rsid w:val="00AB71FA"/>
    <w:rsid w:val="00AB72E3"/>
    <w:rsid w:val="00AB7742"/>
    <w:rsid w:val="00AC150F"/>
    <w:rsid w:val="00AC25FD"/>
    <w:rsid w:val="00AC2C2B"/>
    <w:rsid w:val="00AC31A0"/>
    <w:rsid w:val="00AC384A"/>
    <w:rsid w:val="00AD1121"/>
    <w:rsid w:val="00AD2509"/>
    <w:rsid w:val="00AD2E7A"/>
    <w:rsid w:val="00AD63DD"/>
    <w:rsid w:val="00AD7B3F"/>
    <w:rsid w:val="00AE047A"/>
    <w:rsid w:val="00AE2ED3"/>
    <w:rsid w:val="00AE4393"/>
    <w:rsid w:val="00AF1E0C"/>
    <w:rsid w:val="00AF24F8"/>
    <w:rsid w:val="00AF33DE"/>
    <w:rsid w:val="00AF33F0"/>
    <w:rsid w:val="00AF3CBF"/>
    <w:rsid w:val="00AF61FB"/>
    <w:rsid w:val="00AF6706"/>
    <w:rsid w:val="00B01E04"/>
    <w:rsid w:val="00B02E76"/>
    <w:rsid w:val="00B0502F"/>
    <w:rsid w:val="00B051E9"/>
    <w:rsid w:val="00B05CCE"/>
    <w:rsid w:val="00B10E82"/>
    <w:rsid w:val="00B13BD3"/>
    <w:rsid w:val="00B1563E"/>
    <w:rsid w:val="00B15E77"/>
    <w:rsid w:val="00B171D6"/>
    <w:rsid w:val="00B22DBF"/>
    <w:rsid w:val="00B23615"/>
    <w:rsid w:val="00B23B2B"/>
    <w:rsid w:val="00B247CA"/>
    <w:rsid w:val="00B25642"/>
    <w:rsid w:val="00B25B74"/>
    <w:rsid w:val="00B26305"/>
    <w:rsid w:val="00B26C8A"/>
    <w:rsid w:val="00B30C3F"/>
    <w:rsid w:val="00B32168"/>
    <w:rsid w:val="00B3387D"/>
    <w:rsid w:val="00B355BE"/>
    <w:rsid w:val="00B35863"/>
    <w:rsid w:val="00B35E15"/>
    <w:rsid w:val="00B361B0"/>
    <w:rsid w:val="00B36FD7"/>
    <w:rsid w:val="00B4129B"/>
    <w:rsid w:val="00B41F3C"/>
    <w:rsid w:val="00B42970"/>
    <w:rsid w:val="00B45806"/>
    <w:rsid w:val="00B4590A"/>
    <w:rsid w:val="00B45DFE"/>
    <w:rsid w:val="00B45FB2"/>
    <w:rsid w:val="00B464AB"/>
    <w:rsid w:val="00B50820"/>
    <w:rsid w:val="00B519F1"/>
    <w:rsid w:val="00B51B1D"/>
    <w:rsid w:val="00B52D01"/>
    <w:rsid w:val="00B52E8A"/>
    <w:rsid w:val="00B55ABC"/>
    <w:rsid w:val="00B62FFD"/>
    <w:rsid w:val="00B64283"/>
    <w:rsid w:val="00B64605"/>
    <w:rsid w:val="00B7351B"/>
    <w:rsid w:val="00B73F29"/>
    <w:rsid w:val="00B765EA"/>
    <w:rsid w:val="00B77269"/>
    <w:rsid w:val="00B77CAD"/>
    <w:rsid w:val="00B82335"/>
    <w:rsid w:val="00B82E63"/>
    <w:rsid w:val="00B84FC3"/>
    <w:rsid w:val="00B857FB"/>
    <w:rsid w:val="00B87B3B"/>
    <w:rsid w:val="00B9118B"/>
    <w:rsid w:val="00B96830"/>
    <w:rsid w:val="00B97332"/>
    <w:rsid w:val="00B97866"/>
    <w:rsid w:val="00BA1677"/>
    <w:rsid w:val="00BA1749"/>
    <w:rsid w:val="00BA262D"/>
    <w:rsid w:val="00BA2CDE"/>
    <w:rsid w:val="00BA406D"/>
    <w:rsid w:val="00BA4565"/>
    <w:rsid w:val="00BA485C"/>
    <w:rsid w:val="00BA4D5D"/>
    <w:rsid w:val="00BA7511"/>
    <w:rsid w:val="00BA77E6"/>
    <w:rsid w:val="00BB21EC"/>
    <w:rsid w:val="00BC0D16"/>
    <w:rsid w:val="00BC149B"/>
    <w:rsid w:val="00BC2470"/>
    <w:rsid w:val="00BC488C"/>
    <w:rsid w:val="00BC5702"/>
    <w:rsid w:val="00BC7FB7"/>
    <w:rsid w:val="00BD029D"/>
    <w:rsid w:val="00BD03E8"/>
    <w:rsid w:val="00BD11D8"/>
    <w:rsid w:val="00BD6240"/>
    <w:rsid w:val="00BD7F0D"/>
    <w:rsid w:val="00BE340C"/>
    <w:rsid w:val="00BE51AC"/>
    <w:rsid w:val="00BE679B"/>
    <w:rsid w:val="00BE6C51"/>
    <w:rsid w:val="00BE7446"/>
    <w:rsid w:val="00BE7E48"/>
    <w:rsid w:val="00BF09C5"/>
    <w:rsid w:val="00BF0A3E"/>
    <w:rsid w:val="00BF1932"/>
    <w:rsid w:val="00BF1FA3"/>
    <w:rsid w:val="00BF2490"/>
    <w:rsid w:val="00BF2E96"/>
    <w:rsid w:val="00BF38DE"/>
    <w:rsid w:val="00BF3D17"/>
    <w:rsid w:val="00BF488C"/>
    <w:rsid w:val="00BF4A2E"/>
    <w:rsid w:val="00BF7B16"/>
    <w:rsid w:val="00C0014C"/>
    <w:rsid w:val="00C05861"/>
    <w:rsid w:val="00C061E4"/>
    <w:rsid w:val="00C0684D"/>
    <w:rsid w:val="00C07149"/>
    <w:rsid w:val="00C10A14"/>
    <w:rsid w:val="00C1134E"/>
    <w:rsid w:val="00C11764"/>
    <w:rsid w:val="00C1240D"/>
    <w:rsid w:val="00C13EFE"/>
    <w:rsid w:val="00C1625B"/>
    <w:rsid w:val="00C16A12"/>
    <w:rsid w:val="00C1754F"/>
    <w:rsid w:val="00C20391"/>
    <w:rsid w:val="00C21F3B"/>
    <w:rsid w:val="00C226C4"/>
    <w:rsid w:val="00C262BF"/>
    <w:rsid w:val="00C26DAF"/>
    <w:rsid w:val="00C27119"/>
    <w:rsid w:val="00C32AA5"/>
    <w:rsid w:val="00C3588E"/>
    <w:rsid w:val="00C36163"/>
    <w:rsid w:val="00C4182E"/>
    <w:rsid w:val="00C421CF"/>
    <w:rsid w:val="00C438C7"/>
    <w:rsid w:val="00C46743"/>
    <w:rsid w:val="00C50354"/>
    <w:rsid w:val="00C526D2"/>
    <w:rsid w:val="00C61FF1"/>
    <w:rsid w:val="00C64DA5"/>
    <w:rsid w:val="00C64F3F"/>
    <w:rsid w:val="00C6508B"/>
    <w:rsid w:val="00C65BE2"/>
    <w:rsid w:val="00C6628C"/>
    <w:rsid w:val="00C71DC9"/>
    <w:rsid w:val="00C72CC4"/>
    <w:rsid w:val="00C75434"/>
    <w:rsid w:val="00C76A14"/>
    <w:rsid w:val="00C80894"/>
    <w:rsid w:val="00C82094"/>
    <w:rsid w:val="00C82312"/>
    <w:rsid w:val="00C82EC6"/>
    <w:rsid w:val="00C903A5"/>
    <w:rsid w:val="00C90480"/>
    <w:rsid w:val="00C910C0"/>
    <w:rsid w:val="00C9214F"/>
    <w:rsid w:val="00C928DC"/>
    <w:rsid w:val="00C938C9"/>
    <w:rsid w:val="00C94C1D"/>
    <w:rsid w:val="00C95E49"/>
    <w:rsid w:val="00C95EDA"/>
    <w:rsid w:val="00C9711E"/>
    <w:rsid w:val="00CA1C36"/>
    <w:rsid w:val="00CA3927"/>
    <w:rsid w:val="00CA47D6"/>
    <w:rsid w:val="00CA4E65"/>
    <w:rsid w:val="00CA5C93"/>
    <w:rsid w:val="00CA733F"/>
    <w:rsid w:val="00CB0166"/>
    <w:rsid w:val="00CB2B48"/>
    <w:rsid w:val="00CB2F74"/>
    <w:rsid w:val="00CB7FA5"/>
    <w:rsid w:val="00CC04D7"/>
    <w:rsid w:val="00CC1804"/>
    <w:rsid w:val="00CC1D47"/>
    <w:rsid w:val="00CC59B6"/>
    <w:rsid w:val="00CC6929"/>
    <w:rsid w:val="00CD1870"/>
    <w:rsid w:val="00CD37E8"/>
    <w:rsid w:val="00CD4146"/>
    <w:rsid w:val="00CE1781"/>
    <w:rsid w:val="00CE37AB"/>
    <w:rsid w:val="00CE40D4"/>
    <w:rsid w:val="00CE4AA9"/>
    <w:rsid w:val="00CE6C5E"/>
    <w:rsid w:val="00CE71CB"/>
    <w:rsid w:val="00CE7557"/>
    <w:rsid w:val="00CF0A5A"/>
    <w:rsid w:val="00CF29ED"/>
    <w:rsid w:val="00CF353B"/>
    <w:rsid w:val="00CF4514"/>
    <w:rsid w:val="00CF6378"/>
    <w:rsid w:val="00CF775B"/>
    <w:rsid w:val="00D00900"/>
    <w:rsid w:val="00D011CA"/>
    <w:rsid w:val="00D0196F"/>
    <w:rsid w:val="00D0289F"/>
    <w:rsid w:val="00D03231"/>
    <w:rsid w:val="00D037FB"/>
    <w:rsid w:val="00D03E86"/>
    <w:rsid w:val="00D05F8B"/>
    <w:rsid w:val="00D07970"/>
    <w:rsid w:val="00D07CCE"/>
    <w:rsid w:val="00D12A0D"/>
    <w:rsid w:val="00D1343D"/>
    <w:rsid w:val="00D13D7D"/>
    <w:rsid w:val="00D152B8"/>
    <w:rsid w:val="00D2026A"/>
    <w:rsid w:val="00D21866"/>
    <w:rsid w:val="00D21BD6"/>
    <w:rsid w:val="00D27A2B"/>
    <w:rsid w:val="00D31799"/>
    <w:rsid w:val="00D31E88"/>
    <w:rsid w:val="00D32993"/>
    <w:rsid w:val="00D3671E"/>
    <w:rsid w:val="00D37A8B"/>
    <w:rsid w:val="00D4061D"/>
    <w:rsid w:val="00D4220C"/>
    <w:rsid w:val="00D43EB5"/>
    <w:rsid w:val="00D45822"/>
    <w:rsid w:val="00D46364"/>
    <w:rsid w:val="00D4751C"/>
    <w:rsid w:val="00D47CEA"/>
    <w:rsid w:val="00D53420"/>
    <w:rsid w:val="00D565C9"/>
    <w:rsid w:val="00D56A84"/>
    <w:rsid w:val="00D56C75"/>
    <w:rsid w:val="00D60501"/>
    <w:rsid w:val="00D612F1"/>
    <w:rsid w:val="00D61EB6"/>
    <w:rsid w:val="00D64AAB"/>
    <w:rsid w:val="00D65BF4"/>
    <w:rsid w:val="00D662AF"/>
    <w:rsid w:val="00D66AB9"/>
    <w:rsid w:val="00D66AD9"/>
    <w:rsid w:val="00D7084E"/>
    <w:rsid w:val="00D70F20"/>
    <w:rsid w:val="00D71056"/>
    <w:rsid w:val="00D74755"/>
    <w:rsid w:val="00D76C4B"/>
    <w:rsid w:val="00D76FFA"/>
    <w:rsid w:val="00D80A28"/>
    <w:rsid w:val="00D83617"/>
    <w:rsid w:val="00D83AFF"/>
    <w:rsid w:val="00D8536C"/>
    <w:rsid w:val="00D85926"/>
    <w:rsid w:val="00D87EB4"/>
    <w:rsid w:val="00D907A3"/>
    <w:rsid w:val="00D91C18"/>
    <w:rsid w:val="00D92FAC"/>
    <w:rsid w:val="00D9366D"/>
    <w:rsid w:val="00D96B06"/>
    <w:rsid w:val="00D96B82"/>
    <w:rsid w:val="00DA071E"/>
    <w:rsid w:val="00DA2347"/>
    <w:rsid w:val="00DA3D0C"/>
    <w:rsid w:val="00DA4C2F"/>
    <w:rsid w:val="00DA5146"/>
    <w:rsid w:val="00DA5287"/>
    <w:rsid w:val="00DA5B40"/>
    <w:rsid w:val="00DA6D54"/>
    <w:rsid w:val="00DA765E"/>
    <w:rsid w:val="00DB0920"/>
    <w:rsid w:val="00DB2EC7"/>
    <w:rsid w:val="00DB4BD3"/>
    <w:rsid w:val="00DB74D9"/>
    <w:rsid w:val="00DB75F0"/>
    <w:rsid w:val="00DB77F1"/>
    <w:rsid w:val="00DC128A"/>
    <w:rsid w:val="00DC2145"/>
    <w:rsid w:val="00DC224E"/>
    <w:rsid w:val="00DC30D1"/>
    <w:rsid w:val="00DC33DA"/>
    <w:rsid w:val="00DC3B11"/>
    <w:rsid w:val="00DC64C7"/>
    <w:rsid w:val="00DD1A21"/>
    <w:rsid w:val="00DD2AFC"/>
    <w:rsid w:val="00DD6640"/>
    <w:rsid w:val="00DE1521"/>
    <w:rsid w:val="00DE5D48"/>
    <w:rsid w:val="00DE6DE1"/>
    <w:rsid w:val="00DF121F"/>
    <w:rsid w:val="00DF1F4B"/>
    <w:rsid w:val="00DF3977"/>
    <w:rsid w:val="00DF5862"/>
    <w:rsid w:val="00DF6CCD"/>
    <w:rsid w:val="00DF76EA"/>
    <w:rsid w:val="00DF7A37"/>
    <w:rsid w:val="00E00643"/>
    <w:rsid w:val="00E00BA3"/>
    <w:rsid w:val="00E01001"/>
    <w:rsid w:val="00E02337"/>
    <w:rsid w:val="00E02BB5"/>
    <w:rsid w:val="00E042DF"/>
    <w:rsid w:val="00E0537A"/>
    <w:rsid w:val="00E10E27"/>
    <w:rsid w:val="00E10F5D"/>
    <w:rsid w:val="00E11B83"/>
    <w:rsid w:val="00E13260"/>
    <w:rsid w:val="00E14DC0"/>
    <w:rsid w:val="00E161F8"/>
    <w:rsid w:val="00E17369"/>
    <w:rsid w:val="00E22256"/>
    <w:rsid w:val="00E2314B"/>
    <w:rsid w:val="00E2600F"/>
    <w:rsid w:val="00E26559"/>
    <w:rsid w:val="00E27B88"/>
    <w:rsid w:val="00E3207A"/>
    <w:rsid w:val="00E32D46"/>
    <w:rsid w:val="00E34E72"/>
    <w:rsid w:val="00E360F0"/>
    <w:rsid w:val="00E375E5"/>
    <w:rsid w:val="00E37A73"/>
    <w:rsid w:val="00E40440"/>
    <w:rsid w:val="00E4154D"/>
    <w:rsid w:val="00E422DD"/>
    <w:rsid w:val="00E435E5"/>
    <w:rsid w:val="00E445A7"/>
    <w:rsid w:val="00E44A32"/>
    <w:rsid w:val="00E44CF6"/>
    <w:rsid w:val="00E45832"/>
    <w:rsid w:val="00E46BC1"/>
    <w:rsid w:val="00E479C5"/>
    <w:rsid w:val="00E5290C"/>
    <w:rsid w:val="00E53E80"/>
    <w:rsid w:val="00E54FAD"/>
    <w:rsid w:val="00E559E4"/>
    <w:rsid w:val="00E55B6F"/>
    <w:rsid w:val="00E5678A"/>
    <w:rsid w:val="00E56FCF"/>
    <w:rsid w:val="00E60944"/>
    <w:rsid w:val="00E617F4"/>
    <w:rsid w:val="00E62BBD"/>
    <w:rsid w:val="00E6356F"/>
    <w:rsid w:val="00E63ADB"/>
    <w:rsid w:val="00E64B1D"/>
    <w:rsid w:val="00E65726"/>
    <w:rsid w:val="00E66E2E"/>
    <w:rsid w:val="00E71DEB"/>
    <w:rsid w:val="00E73970"/>
    <w:rsid w:val="00E74C67"/>
    <w:rsid w:val="00E77057"/>
    <w:rsid w:val="00E77161"/>
    <w:rsid w:val="00E77477"/>
    <w:rsid w:val="00E82078"/>
    <w:rsid w:val="00E82997"/>
    <w:rsid w:val="00E84102"/>
    <w:rsid w:val="00E84876"/>
    <w:rsid w:val="00E8540E"/>
    <w:rsid w:val="00E913B2"/>
    <w:rsid w:val="00E92D4D"/>
    <w:rsid w:val="00E953B0"/>
    <w:rsid w:val="00E959C7"/>
    <w:rsid w:val="00E95BE7"/>
    <w:rsid w:val="00E97657"/>
    <w:rsid w:val="00EA2A2A"/>
    <w:rsid w:val="00EA4857"/>
    <w:rsid w:val="00EA73C7"/>
    <w:rsid w:val="00EA7A8B"/>
    <w:rsid w:val="00EB1AD1"/>
    <w:rsid w:val="00EB3CA6"/>
    <w:rsid w:val="00EB4625"/>
    <w:rsid w:val="00EB53E8"/>
    <w:rsid w:val="00EB73D4"/>
    <w:rsid w:val="00EC0321"/>
    <w:rsid w:val="00EC27C1"/>
    <w:rsid w:val="00EC295C"/>
    <w:rsid w:val="00EC58A2"/>
    <w:rsid w:val="00EC6D26"/>
    <w:rsid w:val="00ED3F2D"/>
    <w:rsid w:val="00ED47C1"/>
    <w:rsid w:val="00ED5E8F"/>
    <w:rsid w:val="00ED754D"/>
    <w:rsid w:val="00EE3022"/>
    <w:rsid w:val="00EE4691"/>
    <w:rsid w:val="00EE48CE"/>
    <w:rsid w:val="00EE4A8B"/>
    <w:rsid w:val="00EF1864"/>
    <w:rsid w:val="00EF2656"/>
    <w:rsid w:val="00EF31BF"/>
    <w:rsid w:val="00EF57D5"/>
    <w:rsid w:val="00EF5E66"/>
    <w:rsid w:val="00EF63B6"/>
    <w:rsid w:val="00EF7B43"/>
    <w:rsid w:val="00F00109"/>
    <w:rsid w:val="00F00CB9"/>
    <w:rsid w:val="00F00D1B"/>
    <w:rsid w:val="00F00D69"/>
    <w:rsid w:val="00F01FAE"/>
    <w:rsid w:val="00F02C3F"/>
    <w:rsid w:val="00F0394A"/>
    <w:rsid w:val="00F11D12"/>
    <w:rsid w:val="00F12974"/>
    <w:rsid w:val="00F12DA0"/>
    <w:rsid w:val="00F13255"/>
    <w:rsid w:val="00F15966"/>
    <w:rsid w:val="00F20AE0"/>
    <w:rsid w:val="00F21008"/>
    <w:rsid w:val="00F21A86"/>
    <w:rsid w:val="00F21B86"/>
    <w:rsid w:val="00F22359"/>
    <w:rsid w:val="00F249F5"/>
    <w:rsid w:val="00F25389"/>
    <w:rsid w:val="00F304AD"/>
    <w:rsid w:val="00F31214"/>
    <w:rsid w:val="00F34575"/>
    <w:rsid w:val="00F347AA"/>
    <w:rsid w:val="00F3488B"/>
    <w:rsid w:val="00F36071"/>
    <w:rsid w:val="00F361F9"/>
    <w:rsid w:val="00F36578"/>
    <w:rsid w:val="00F36F27"/>
    <w:rsid w:val="00F4194A"/>
    <w:rsid w:val="00F426A4"/>
    <w:rsid w:val="00F42834"/>
    <w:rsid w:val="00F43275"/>
    <w:rsid w:val="00F46A37"/>
    <w:rsid w:val="00F519EC"/>
    <w:rsid w:val="00F51D32"/>
    <w:rsid w:val="00F52231"/>
    <w:rsid w:val="00F52B81"/>
    <w:rsid w:val="00F54891"/>
    <w:rsid w:val="00F56188"/>
    <w:rsid w:val="00F57BF2"/>
    <w:rsid w:val="00F6034A"/>
    <w:rsid w:val="00F6176A"/>
    <w:rsid w:val="00F63875"/>
    <w:rsid w:val="00F65E8F"/>
    <w:rsid w:val="00F73CA8"/>
    <w:rsid w:val="00F74E17"/>
    <w:rsid w:val="00F75214"/>
    <w:rsid w:val="00F7538F"/>
    <w:rsid w:val="00F7682C"/>
    <w:rsid w:val="00F77572"/>
    <w:rsid w:val="00F82E10"/>
    <w:rsid w:val="00F85086"/>
    <w:rsid w:val="00F8652D"/>
    <w:rsid w:val="00F8688F"/>
    <w:rsid w:val="00F86ECB"/>
    <w:rsid w:val="00F9070A"/>
    <w:rsid w:val="00F909B7"/>
    <w:rsid w:val="00F91A98"/>
    <w:rsid w:val="00F91C8D"/>
    <w:rsid w:val="00F91D0A"/>
    <w:rsid w:val="00F93BD5"/>
    <w:rsid w:val="00F942F5"/>
    <w:rsid w:val="00F94B9A"/>
    <w:rsid w:val="00F959EC"/>
    <w:rsid w:val="00F974A2"/>
    <w:rsid w:val="00FA10F8"/>
    <w:rsid w:val="00FA1540"/>
    <w:rsid w:val="00FA172B"/>
    <w:rsid w:val="00FA32E9"/>
    <w:rsid w:val="00FA3D19"/>
    <w:rsid w:val="00FA417C"/>
    <w:rsid w:val="00FA515E"/>
    <w:rsid w:val="00FA56C3"/>
    <w:rsid w:val="00FB13DB"/>
    <w:rsid w:val="00FB3AFE"/>
    <w:rsid w:val="00FB4F46"/>
    <w:rsid w:val="00FB5659"/>
    <w:rsid w:val="00FB5C64"/>
    <w:rsid w:val="00FB6F28"/>
    <w:rsid w:val="00FC2268"/>
    <w:rsid w:val="00FC2BB0"/>
    <w:rsid w:val="00FC31C2"/>
    <w:rsid w:val="00FC4184"/>
    <w:rsid w:val="00FC43A3"/>
    <w:rsid w:val="00FC5ABD"/>
    <w:rsid w:val="00FC6681"/>
    <w:rsid w:val="00FC6C98"/>
    <w:rsid w:val="00FD049C"/>
    <w:rsid w:val="00FD4029"/>
    <w:rsid w:val="00FD487E"/>
    <w:rsid w:val="00FD4ABA"/>
    <w:rsid w:val="00FE2B1C"/>
    <w:rsid w:val="00FE531F"/>
    <w:rsid w:val="00FF30AC"/>
    <w:rsid w:val="00FF35B8"/>
    <w:rsid w:val="00FF386C"/>
    <w:rsid w:val="00FF510E"/>
    <w:rsid w:val="00FF5D93"/>
    <w:rsid w:val="00FF6421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D92DEA"/>
  <w15:docId w15:val="{5BFC4C71-F880-4EA2-AE6F-B2098B233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3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D4A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FF30AC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FF30AC"/>
    <w:rPr>
      <w:rFonts w:ascii="Times New Roman" w:hAnsi="Times New Roman" w:cs="Times New Roman"/>
      <w:b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543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543B56"/>
    <w:rPr>
      <w:rFonts w:cs="Times New Roman"/>
    </w:rPr>
  </w:style>
  <w:style w:type="paragraph" w:styleId="a6">
    <w:name w:val="footer"/>
    <w:basedOn w:val="a"/>
    <w:link w:val="a7"/>
    <w:uiPriority w:val="99"/>
    <w:rsid w:val="00543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543B56"/>
    <w:rPr>
      <w:rFonts w:cs="Times New Roman"/>
    </w:rPr>
  </w:style>
  <w:style w:type="paragraph" w:styleId="a8">
    <w:name w:val="Normal (Web)"/>
    <w:aliases w:val="Обычный (веб),Обычный (веб) Знак1,Обычный (веб) Знак Знак"/>
    <w:basedOn w:val="a"/>
    <w:link w:val="a9"/>
    <w:uiPriority w:val="99"/>
    <w:qFormat/>
    <w:rsid w:val="00224E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uiPriority w:val="99"/>
    <w:rsid w:val="004F26B5"/>
    <w:rPr>
      <w:rFonts w:cs="Times New Roman"/>
      <w:color w:val="000080"/>
      <w:u w:val="single"/>
    </w:rPr>
  </w:style>
  <w:style w:type="paragraph" w:styleId="ab">
    <w:name w:val="Balloon Text"/>
    <w:basedOn w:val="a"/>
    <w:link w:val="ac"/>
    <w:uiPriority w:val="99"/>
    <w:semiHidden/>
    <w:rsid w:val="004C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4C76B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94FE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d">
    <w:name w:val="Table Grid"/>
    <w:basedOn w:val="a1"/>
    <w:uiPriority w:val="99"/>
    <w:rsid w:val="005F5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9060B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9060BA"/>
    <w:rPr>
      <w:rFonts w:cs="Times New Roman"/>
    </w:rPr>
  </w:style>
  <w:style w:type="paragraph" w:styleId="ae">
    <w:name w:val="No Spacing"/>
    <w:uiPriority w:val="1"/>
    <w:qFormat/>
    <w:rsid w:val="00E953B0"/>
    <w:rPr>
      <w:rFonts w:eastAsia="Times New Roman"/>
      <w:sz w:val="22"/>
      <w:szCs w:val="22"/>
    </w:rPr>
  </w:style>
  <w:style w:type="paragraph" w:styleId="af">
    <w:name w:val="Plain Text"/>
    <w:basedOn w:val="a"/>
    <w:link w:val="af0"/>
    <w:uiPriority w:val="99"/>
    <w:rsid w:val="00E953B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Знак"/>
    <w:link w:val="af"/>
    <w:uiPriority w:val="99"/>
    <w:locked/>
    <w:rsid w:val="00E953B0"/>
    <w:rPr>
      <w:rFonts w:ascii="Courier New" w:hAnsi="Courier New" w:cs="Courier New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rsid w:val="007A1176"/>
    <w:pPr>
      <w:spacing w:after="120"/>
    </w:pPr>
  </w:style>
  <w:style w:type="character" w:customStyle="1" w:styleId="af2">
    <w:name w:val="Основной текст Знак"/>
    <w:link w:val="af1"/>
    <w:uiPriority w:val="99"/>
    <w:semiHidden/>
    <w:locked/>
    <w:rsid w:val="007A1176"/>
    <w:rPr>
      <w:rFonts w:cs="Times New Roman"/>
    </w:rPr>
  </w:style>
  <w:style w:type="paragraph" w:customStyle="1" w:styleId="ConsPlusTitle">
    <w:name w:val="ConsPlusTitle"/>
    <w:uiPriority w:val="99"/>
    <w:rsid w:val="009E21B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f3">
    <w:name w:val="Основной текст_"/>
    <w:basedOn w:val="a0"/>
    <w:link w:val="1"/>
    <w:rsid w:val="00DF5862"/>
    <w:rPr>
      <w:rFonts w:ascii="Times New Roman" w:eastAsia="Times New Roman" w:hAnsi="Times New Roman"/>
      <w:sz w:val="26"/>
      <w:szCs w:val="26"/>
    </w:rPr>
  </w:style>
  <w:style w:type="paragraph" w:customStyle="1" w:styleId="1">
    <w:name w:val="Основной текст1"/>
    <w:basedOn w:val="a"/>
    <w:link w:val="af3"/>
    <w:rsid w:val="00DF5862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9">
    <w:name w:val="Обычный (Интернет) Знак"/>
    <w:aliases w:val="Обычный (веб) Знак,Обычный (веб) Знак1 Знак,Обычный (веб) Знак Знак Знак"/>
    <w:link w:val="a8"/>
    <w:uiPriority w:val="99"/>
    <w:rsid w:val="005A6DB7"/>
    <w:rPr>
      <w:rFonts w:ascii="Times New Roman" w:eastAsia="Times New Roman" w:hAnsi="Times New Roman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0D763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0D7632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0D7632"/>
    <w:rPr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D763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0D763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5FA44-00DC-41FE-9B85-596FC68B2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2631</TotalTime>
  <Pages>13</Pages>
  <Words>3822</Words>
  <Characters>26738</Characters>
  <Application>Microsoft Office Word</Application>
  <DocSecurity>0</DocSecurity>
  <Lines>222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А. Дроботова</dc:creator>
  <cp:keywords/>
  <dc:description/>
  <cp:lastModifiedBy>Фролова Светлана Александровна</cp:lastModifiedBy>
  <cp:revision>145</cp:revision>
  <cp:lastPrinted>2025-03-24T06:59:00Z</cp:lastPrinted>
  <dcterms:created xsi:type="dcterms:W3CDTF">2023-04-27T07:46:00Z</dcterms:created>
  <dcterms:modified xsi:type="dcterms:W3CDTF">2025-03-24T07:00:00Z</dcterms:modified>
</cp:coreProperties>
</file>